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9"/>
        <w:gridCol w:w="847"/>
        <w:gridCol w:w="2154"/>
        <w:gridCol w:w="1648"/>
        <w:gridCol w:w="1488"/>
        <w:gridCol w:w="1434"/>
        <w:gridCol w:w="1441"/>
        <w:gridCol w:w="1179"/>
        <w:gridCol w:w="1736"/>
      </w:tblGrid>
      <w:tr w:rsidR="00FF7C46" w:rsidRPr="00FF7C46" w:rsidTr="00FF7C46">
        <w:trPr>
          <w:trHeight w:val="288"/>
        </w:trPr>
        <w:tc>
          <w:tcPr>
            <w:tcW w:w="14786" w:type="dxa"/>
            <w:gridSpan w:val="9"/>
            <w:hideMark/>
          </w:tcPr>
          <w:p w:rsidR="00FF7C46" w:rsidRPr="00FF7C46" w:rsidRDefault="00FF7C46" w:rsidP="00FF7C46"/>
        </w:tc>
      </w:tr>
      <w:tr w:rsidR="00FF7C46" w:rsidRPr="00FF7C46" w:rsidTr="00FF7C46">
        <w:trPr>
          <w:trHeight w:val="1098"/>
        </w:trPr>
        <w:tc>
          <w:tcPr>
            <w:tcW w:w="14786" w:type="dxa"/>
            <w:gridSpan w:val="9"/>
            <w:hideMark/>
          </w:tcPr>
          <w:p w:rsidR="00FF7C46" w:rsidRPr="00FF7C46" w:rsidRDefault="00FF7C46" w:rsidP="00FF7C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ОТЧЕТ ОБ ИСПОЛНЕНИИ БЮДЖЕТА</w:t>
            </w:r>
            <w:r w:rsidRPr="00FF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ГЛАВНОГО РАСПОРЯДИТЕЛЯ, РАСПОРЯДИТЕЛЯ, ПОЛУЧАТЕЛЯ БЮДЖЕТНЫХ СРЕДСТВ,</w:t>
            </w:r>
            <w:r w:rsidRPr="00FF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ГЛАВНОГО АДМИНИСТРАТОРА, АДМИНИСТРАТОРА ИСТОЧНИКОВ ФИНАНСИРОВАНИЯ ДЕФИЦИТА БЮДЖЕТА,</w:t>
            </w:r>
            <w:r w:rsidRPr="00FF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ГЛАВНОГО АДМИНИСТРАТОРА, АДМИНИСТРАТОРА ДОХОДОВ БЮДЖЕТА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bookmarkStart w:id="0" w:name="_GoBack"/>
            <w:bookmarkEnd w:id="0"/>
          </w:p>
        </w:tc>
        <w:tc>
          <w:tcPr>
            <w:tcW w:w="10191" w:type="dxa"/>
            <w:gridSpan w:val="7"/>
            <w:hideMark/>
          </w:tcPr>
          <w:p w:rsidR="00FF7C46" w:rsidRPr="00FF7C46" w:rsidRDefault="00FF7C46" w:rsidP="00FF7C46"/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КОДЫ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/>
        </w:tc>
        <w:tc>
          <w:tcPr>
            <w:tcW w:w="9012" w:type="dxa"/>
            <w:gridSpan w:val="6"/>
            <w:hideMark/>
          </w:tcPr>
          <w:p w:rsidR="00FF7C46" w:rsidRPr="00FF7C46" w:rsidRDefault="00FF7C46" w:rsidP="00FF7C46"/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Форма по ОКУД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0503127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/>
        </w:tc>
        <w:tc>
          <w:tcPr>
            <w:tcW w:w="9012" w:type="dxa"/>
            <w:gridSpan w:val="6"/>
            <w:hideMark/>
          </w:tcPr>
          <w:p w:rsidR="00FF7C46" w:rsidRPr="00FF7C46" w:rsidRDefault="00FF7C46" w:rsidP="00FF7C46">
            <w:r w:rsidRPr="00FF7C46">
              <w:t>на 1 июля 2025 г.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Дата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01.07.2025</w:t>
            </w:r>
          </w:p>
        </w:tc>
      </w:tr>
      <w:tr w:rsidR="00FF7C46" w:rsidRPr="00FF7C46" w:rsidTr="00FF7C46">
        <w:trPr>
          <w:trHeight w:val="288"/>
        </w:trPr>
        <w:tc>
          <w:tcPr>
            <w:tcW w:w="11871" w:type="dxa"/>
            <w:gridSpan w:val="7"/>
            <w:hideMark/>
          </w:tcPr>
          <w:p w:rsidR="00FF7C46" w:rsidRPr="00FF7C46" w:rsidRDefault="00FF7C46">
            <w:r w:rsidRPr="00FF7C46">
              <w:t>Главный распорядитель, распорядитель, получатель бюджетных средств,</w:t>
            </w:r>
          </w:p>
        </w:tc>
        <w:tc>
          <w:tcPr>
            <w:tcW w:w="1179" w:type="dxa"/>
            <w:hideMark/>
          </w:tcPr>
          <w:p w:rsidR="00FF7C46" w:rsidRPr="00FF7C46" w:rsidRDefault="00FF7C46">
            <w:r w:rsidRPr="00FF7C46">
              <w:t> 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 </w:t>
            </w:r>
          </w:p>
        </w:tc>
      </w:tr>
      <w:tr w:rsidR="00FF7C46" w:rsidRPr="00FF7C46" w:rsidTr="00FF7C46">
        <w:trPr>
          <w:trHeight w:val="288"/>
        </w:trPr>
        <w:tc>
          <w:tcPr>
            <w:tcW w:w="11871" w:type="dxa"/>
            <w:gridSpan w:val="7"/>
            <w:hideMark/>
          </w:tcPr>
          <w:p w:rsidR="00FF7C46" w:rsidRPr="00FF7C46" w:rsidRDefault="00FF7C46">
            <w:r w:rsidRPr="00FF7C46">
              <w:t>главный администратор, администратор доходов бюджета,</w:t>
            </w:r>
          </w:p>
        </w:tc>
        <w:tc>
          <w:tcPr>
            <w:tcW w:w="1179" w:type="dxa"/>
            <w:hideMark/>
          </w:tcPr>
          <w:p w:rsidR="00FF7C46" w:rsidRPr="00FF7C46" w:rsidRDefault="00FF7C46">
            <w:r w:rsidRPr="00FF7C46">
              <w:t> 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 </w:t>
            </w:r>
          </w:p>
        </w:tc>
      </w:tr>
      <w:tr w:rsidR="00FF7C46" w:rsidRPr="00FF7C46" w:rsidTr="00FF7C46">
        <w:trPr>
          <w:trHeight w:val="288"/>
        </w:trPr>
        <w:tc>
          <w:tcPr>
            <w:tcW w:w="11871" w:type="dxa"/>
            <w:gridSpan w:val="7"/>
            <w:hideMark/>
          </w:tcPr>
          <w:p w:rsidR="00FF7C46" w:rsidRPr="00FF7C46" w:rsidRDefault="00FF7C46">
            <w:r w:rsidRPr="00FF7C46">
              <w:t>главный администратор, администратор источников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по ОКПО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57278034</w:t>
            </w:r>
          </w:p>
        </w:tc>
      </w:tr>
      <w:tr w:rsidR="00FF7C46" w:rsidRPr="00FF7C46" w:rsidTr="00FF7C46">
        <w:trPr>
          <w:trHeight w:val="49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финансирования дефицита бюджета</w:t>
            </w:r>
          </w:p>
        </w:tc>
        <w:tc>
          <w:tcPr>
            <w:tcW w:w="9012" w:type="dxa"/>
            <w:gridSpan w:val="6"/>
            <w:hideMark/>
          </w:tcPr>
          <w:p w:rsidR="00FF7C46" w:rsidRPr="00FF7C46" w:rsidRDefault="00FF7C46">
            <w:r w:rsidRPr="00FF7C46">
              <w:t>АДМИНИСТРАЦИЯ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Глава по БК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904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Наименование бюджета</w:t>
            </w:r>
          </w:p>
        </w:tc>
        <w:tc>
          <w:tcPr>
            <w:tcW w:w="9012" w:type="dxa"/>
            <w:gridSpan w:val="6"/>
            <w:hideMark/>
          </w:tcPr>
          <w:p w:rsidR="00FF7C46" w:rsidRPr="00FF7C46" w:rsidRDefault="00FF7C46">
            <w:r w:rsidRPr="00FF7C46">
              <w:t>Сельское поселение Алексеевское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по ОКТМО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53607404000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Периодичность:</w:t>
            </w:r>
          </w:p>
        </w:tc>
        <w:tc>
          <w:tcPr>
            <w:tcW w:w="9012" w:type="dxa"/>
            <w:gridSpan w:val="6"/>
            <w:hideMark/>
          </w:tcPr>
          <w:p w:rsidR="00FF7C46" w:rsidRPr="00FF7C46" w:rsidRDefault="00FF7C46">
            <w:r w:rsidRPr="00FF7C46">
              <w:t>месячная, квартальная, годовая</w:t>
            </w:r>
          </w:p>
        </w:tc>
        <w:tc>
          <w:tcPr>
            <w:tcW w:w="1179" w:type="dxa"/>
            <w:hideMark/>
          </w:tcPr>
          <w:p w:rsidR="00FF7C46" w:rsidRPr="00FF7C46" w:rsidRDefault="00FF7C46">
            <w:r w:rsidRPr="00FF7C46">
              <w:t> 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 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Единица измерения:</w:t>
            </w:r>
          </w:p>
        </w:tc>
        <w:tc>
          <w:tcPr>
            <w:tcW w:w="9012" w:type="dxa"/>
            <w:gridSpan w:val="6"/>
            <w:hideMark/>
          </w:tcPr>
          <w:p w:rsidR="00FF7C46" w:rsidRPr="00FF7C46" w:rsidRDefault="00FF7C46">
            <w:r w:rsidRPr="00FF7C46">
              <w:t>руб.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по ОКЕИ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383</w:t>
            </w:r>
          </w:p>
        </w:tc>
      </w:tr>
      <w:tr w:rsidR="00FF7C46" w:rsidRPr="00FF7C46" w:rsidTr="00FF7C46">
        <w:trPr>
          <w:trHeight w:val="288"/>
        </w:trPr>
        <w:tc>
          <w:tcPr>
            <w:tcW w:w="14786" w:type="dxa"/>
            <w:gridSpan w:val="9"/>
            <w:hideMark/>
          </w:tcPr>
          <w:p w:rsidR="00FF7C46" w:rsidRPr="00FF7C46" w:rsidRDefault="00FF7C46" w:rsidP="00FF7C46">
            <w:pPr>
              <w:rPr>
                <w:b/>
                <w:bCs/>
              </w:rPr>
            </w:pPr>
            <w:r w:rsidRPr="00FF7C46">
              <w:rPr>
                <w:b/>
                <w:bCs/>
              </w:rPr>
              <w:t>1. Доходы бюджета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/>
        </w:tc>
        <w:tc>
          <w:tcPr>
            <w:tcW w:w="847" w:type="dxa"/>
            <w:hideMark/>
          </w:tcPr>
          <w:p w:rsidR="00FF7C46" w:rsidRPr="00FF7C46" w:rsidRDefault="00FF7C46"/>
        </w:tc>
        <w:tc>
          <w:tcPr>
            <w:tcW w:w="2154" w:type="dxa"/>
            <w:hideMark/>
          </w:tcPr>
          <w:p w:rsidR="00FF7C46" w:rsidRPr="00FF7C46" w:rsidRDefault="00FF7C46"/>
        </w:tc>
        <w:tc>
          <w:tcPr>
            <w:tcW w:w="1648" w:type="dxa"/>
            <w:hideMark/>
          </w:tcPr>
          <w:p w:rsidR="00FF7C46" w:rsidRPr="00FF7C46" w:rsidRDefault="00FF7C46"/>
        </w:tc>
        <w:tc>
          <w:tcPr>
            <w:tcW w:w="1488" w:type="dxa"/>
            <w:hideMark/>
          </w:tcPr>
          <w:p w:rsidR="00FF7C46" w:rsidRPr="00FF7C46" w:rsidRDefault="00FF7C46"/>
        </w:tc>
        <w:tc>
          <w:tcPr>
            <w:tcW w:w="1434" w:type="dxa"/>
            <w:hideMark/>
          </w:tcPr>
          <w:p w:rsidR="00FF7C46" w:rsidRPr="00FF7C46" w:rsidRDefault="00FF7C46"/>
        </w:tc>
        <w:tc>
          <w:tcPr>
            <w:tcW w:w="1441" w:type="dxa"/>
            <w:hideMark/>
          </w:tcPr>
          <w:p w:rsidR="00FF7C46" w:rsidRPr="00FF7C46" w:rsidRDefault="00FF7C46"/>
        </w:tc>
        <w:tc>
          <w:tcPr>
            <w:tcW w:w="1179" w:type="dxa"/>
            <w:hideMark/>
          </w:tcPr>
          <w:p w:rsidR="00FF7C46" w:rsidRPr="00FF7C46" w:rsidRDefault="00FF7C46"/>
        </w:tc>
        <w:tc>
          <w:tcPr>
            <w:tcW w:w="1736" w:type="dxa"/>
            <w:hideMark/>
          </w:tcPr>
          <w:p w:rsidR="00FF7C46" w:rsidRPr="00FF7C46" w:rsidRDefault="00FF7C46"/>
        </w:tc>
      </w:tr>
      <w:tr w:rsidR="00FF7C46" w:rsidRPr="00FF7C46" w:rsidTr="00FF7C46">
        <w:trPr>
          <w:trHeight w:val="300"/>
        </w:trPr>
        <w:tc>
          <w:tcPr>
            <w:tcW w:w="2859" w:type="dxa"/>
            <w:vMerge w:val="restart"/>
            <w:hideMark/>
          </w:tcPr>
          <w:p w:rsidR="00FF7C46" w:rsidRPr="00FF7C46" w:rsidRDefault="00FF7C46" w:rsidP="00FF7C46">
            <w:r w:rsidRPr="00FF7C46">
              <w:t>Наименование показателя</w:t>
            </w:r>
          </w:p>
        </w:tc>
        <w:tc>
          <w:tcPr>
            <w:tcW w:w="847" w:type="dxa"/>
            <w:vMerge w:val="restart"/>
            <w:hideMark/>
          </w:tcPr>
          <w:p w:rsidR="00FF7C46" w:rsidRPr="00FF7C46" w:rsidRDefault="00FF7C46" w:rsidP="00FF7C46">
            <w:r w:rsidRPr="00FF7C46">
              <w:t>Код строки</w:t>
            </w:r>
          </w:p>
        </w:tc>
        <w:tc>
          <w:tcPr>
            <w:tcW w:w="2154" w:type="dxa"/>
            <w:vMerge w:val="restart"/>
            <w:hideMark/>
          </w:tcPr>
          <w:p w:rsidR="00FF7C46" w:rsidRPr="00FF7C46" w:rsidRDefault="00FF7C46" w:rsidP="00FF7C46">
            <w:r w:rsidRPr="00FF7C46">
              <w:t xml:space="preserve">Код дохода по </w:t>
            </w:r>
            <w:r w:rsidRPr="00FF7C46">
              <w:br/>
              <w:t xml:space="preserve">бюджетной </w:t>
            </w:r>
            <w:r w:rsidRPr="00FF7C46">
              <w:br/>
              <w:t>классификации</w:t>
            </w:r>
          </w:p>
        </w:tc>
        <w:tc>
          <w:tcPr>
            <w:tcW w:w="1648" w:type="dxa"/>
            <w:vMerge w:val="restart"/>
            <w:hideMark/>
          </w:tcPr>
          <w:p w:rsidR="00FF7C46" w:rsidRPr="00FF7C46" w:rsidRDefault="00FF7C46" w:rsidP="00FF7C46">
            <w:r w:rsidRPr="00FF7C46">
              <w:t>Утвержденные бюджетные назначения</w:t>
            </w:r>
          </w:p>
        </w:tc>
        <w:tc>
          <w:tcPr>
            <w:tcW w:w="5542" w:type="dxa"/>
            <w:gridSpan w:val="4"/>
            <w:hideMark/>
          </w:tcPr>
          <w:p w:rsidR="00FF7C46" w:rsidRPr="00FF7C46" w:rsidRDefault="00FF7C46" w:rsidP="00FF7C46">
            <w:r w:rsidRPr="00FF7C46">
              <w:t>Исполнено</w:t>
            </w:r>
          </w:p>
        </w:tc>
        <w:tc>
          <w:tcPr>
            <w:tcW w:w="1736" w:type="dxa"/>
            <w:vMerge w:val="restart"/>
            <w:hideMark/>
          </w:tcPr>
          <w:p w:rsidR="00FF7C46" w:rsidRPr="00FF7C46" w:rsidRDefault="00FF7C46" w:rsidP="00FF7C46">
            <w:r w:rsidRPr="00FF7C46">
              <w:t>Неисполненные назначения</w:t>
            </w:r>
          </w:p>
        </w:tc>
      </w:tr>
      <w:tr w:rsidR="00FF7C46" w:rsidRPr="00FF7C46" w:rsidTr="00FF7C46">
        <w:trPr>
          <w:trHeight w:val="495"/>
        </w:trPr>
        <w:tc>
          <w:tcPr>
            <w:tcW w:w="2859" w:type="dxa"/>
            <w:vMerge/>
            <w:hideMark/>
          </w:tcPr>
          <w:p w:rsidR="00FF7C46" w:rsidRPr="00FF7C46" w:rsidRDefault="00FF7C46"/>
        </w:tc>
        <w:tc>
          <w:tcPr>
            <w:tcW w:w="847" w:type="dxa"/>
            <w:vMerge/>
            <w:hideMark/>
          </w:tcPr>
          <w:p w:rsidR="00FF7C46" w:rsidRPr="00FF7C46" w:rsidRDefault="00FF7C46"/>
        </w:tc>
        <w:tc>
          <w:tcPr>
            <w:tcW w:w="2154" w:type="dxa"/>
            <w:vMerge/>
            <w:hideMark/>
          </w:tcPr>
          <w:p w:rsidR="00FF7C46" w:rsidRPr="00FF7C46" w:rsidRDefault="00FF7C46"/>
        </w:tc>
        <w:tc>
          <w:tcPr>
            <w:tcW w:w="1648" w:type="dxa"/>
            <w:vMerge/>
            <w:hideMark/>
          </w:tcPr>
          <w:p w:rsidR="00FF7C46" w:rsidRPr="00FF7C46" w:rsidRDefault="00FF7C46"/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через финансовые органы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через банковские счета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некассовые операции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итого</w:t>
            </w:r>
          </w:p>
        </w:tc>
        <w:tc>
          <w:tcPr>
            <w:tcW w:w="1736" w:type="dxa"/>
            <w:vMerge/>
            <w:hideMark/>
          </w:tcPr>
          <w:p w:rsidR="00FF7C46" w:rsidRPr="00FF7C46" w:rsidRDefault="00FF7C46"/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 w:rsidP="00FF7C46">
            <w:r w:rsidRPr="00FF7C46">
              <w:t>1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2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3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4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5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6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7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8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9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Доходы бюджета - всего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х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4 816 441,20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1 623 638,09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1 623 638,09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</w:tr>
      <w:tr w:rsidR="00FF7C46" w:rsidRPr="00FF7C46" w:rsidTr="00FF7C46">
        <w:trPr>
          <w:trHeight w:val="49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в том числе:</w:t>
            </w:r>
            <w:r w:rsidRPr="00FF7C46">
              <w:br/>
              <w:t>НАЛОГОВЫЕ И НЕНАЛОГОВЫЕ ДОХОДЫ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182 10000000000000000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972 600,00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368 019,49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368 019,49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604 580,51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НАЛОГИ НА ПРИБЫЛЬ, ДОХОДЫ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182 10100000000000000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52 000,00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21 233,40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21 233,40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30 766,60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lastRenderedPageBreak/>
              <w:t>Налог на доходы физических лиц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182 10102000010000110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52 000,00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21 233,40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21 233,40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30 766,60</w:t>
            </w:r>
          </w:p>
        </w:tc>
      </w:tr>
      <w:tr w:rsidR="00FF7C46" w:rsidRPr="00FF7C46" w:rsidTr="00FF7C46">
        <w:trPr>
          <w:trHeight w:val="4575"/>
        </w:trPr>
        <w:tc>
          <w:tcPr>
            <w:tcW w:w="2859" w:type="dxa"/>
            <w:hideMark/>
          </w:tcPr>
          <w:p w:rsidR="00FF7C46" w:rsidRPr="00FF7C46" w:rsidRDefault="00FF7C46">
            <w:proofErr w:type="gramStart"/>
            <w:r w:rsidRPr="00FF7C4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F7C46">
              <w:t xml:space="preserve"> </w:t>
            </w:r>
            <w:proofErr w:type="gramStart"/>
            <w:r w:rsidRPr="00FF7C46"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</w:t>
            </w:r>
            <w:r w:rsidRPr="00FF7C46">
              <w:lastRenderedPageBreak/>
              <w:t>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lastRenderedPageBreak/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182 10102010010000110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52 000,00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18 652,50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18 652,50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33 347,50</w:t>
            </w:r>
          </w:p>
        </w:tc>
      </w:tr>
      <w:tr w:rsidR="00FF7C46" w:rsidRPr="00FF7C46" w:rsidTr="00FF7C46">
        <w:trPr>
          <w:trHeight w:val="121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182 10102210010000110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2 580,90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2 580,90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</w:tr>
      <w:tr w:rsidR="00FF7C46" w:rsidRPr="00FF7C46" w:rsidTr="00FF7C46">
        <w:trPr>
          <w:trHeight w:val="97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182 10300000000000000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493 600,00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200 204,69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200 204,69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293 395,31</w:t>
            </w:r>
          </w:p>
        </w:tc>
      </w:tr>
      <w:tr w:rsidR="00FF7C46" w:rsidRPr="00FF7C46" w:rsidTr="00FF7C46">
        <w:trPr>
          <w:trHeight w:val="73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182 10302000010000110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493 600,00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200 204,69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200 204,69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293 395,31</w:t>
            </w:r>
          </w:p>
        </w:tc>
      </w:tr>
      <w:tr w:rsidR="00FF7C46" w:rsidRPr="00FF7C46" w:rsidTr="00FF7C46">
        <w:trPr>
          <w:trHeight w:val="145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182 10302230010000110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258 100,00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100 695,94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100 695,94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157 404,06</w:t>
            </w:r>
          </w:p>
        </w:tc>
      </w:tr>
      <w:tr w:rsidR="00FF7C46" w:rsidRPr="00FF7C46" w:rsidTr="00FF7C46">
        <w:trPr>
          <w:trHeight w:val="241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FF7C46">
              <w:lastRenderedPageBreak/>
              <w:t>Федерации)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lastRenderedPageBreak/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182 10302231010000110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258 100,00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100 695,94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100 695,94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157 404,06</w:t>
            </w:r>
          </w:p>
        </w:tc>
      </w:tr>
      <w:tr w:rsidR="00FF7C46" w:rsidRPr="00FF7C46" w:rsidTr="00FF7C46">
        <w:trPr>
          <w:trHeight w:val="169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FF7C46">
              <w:t>инжекторных</w:t>
            </w:r>
            <w:proofErr w:type="spellEnd"/>
            <w:r w:rsidRPr="00FF7C46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182 10302240010000110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1 200,00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620,05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620,05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579,95</w:t>
            </w:r>
          </w:p>
        </w:tc>
      </w:tr>
      <w:tr w:rsidR="00FF7C46" w:rsidRPr="00FF7C46" w:rsidTr="00FF7C46">
        <w:trPr>
          <w:trHeight w:val="265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Доходы от уплаты акцизов на моторные масла для дизельных и (или) карбюраторных (</w:t>
            </w:r>
            <w:proofErr w:type="spellStart"/>
            <w:r w:rsidRPr="00FF7C46">
              <w:t>инжекторных</w:t>
            </w:r>
            <w:proofErr w:type="spellEnd"/>
            <w:r w:rsidRPr="00FF7C46"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FF7C46"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lastRenderedPageBreak/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182 10302241010000110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1 200,00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620,05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620,05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579,95</w:t>
            </w:r>
          </w:p>
        </w:tc>
      </w:tr>
      <w:tr w:rsidR="00FF7C46" w:rsidRPr="00FF7C46" w:rsidTr="00FF7C46">
        <w:trPr>
          <w:trHeight w:val="145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182 10302250010000110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260 700,00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109 731,84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109 731,84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150 968,16</w:t>
            </w:r>
          </w:p>
        </w:tc>
      </w:tr>
      <w:tr w:rsidR="00FF7C46" w:rsidRPr="00FF7C46" w:rsidTr="00FF7C46">
        <w:trPr>
          <w:trHeight w:val="241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FF7C46"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lastRenderedPageBreak/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182 10302251010000110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260 700,00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109 731,84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109 731,84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150 968,16</w:t>
            </w:r>
          </w:p>
        </w:tc>
      </w:tr>
      <w:tr w:rsidR="00FF7C46" w:rsidRPr="00FF7C46" w:rsidTr="00FF7C46">
        <w:trPr>
          <w:trHeight w:val="145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182 10302260010000110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-26 400,00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-10 843,14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-10 843,14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-15 556,86</w:t>
            </w:r>
          </w:p>
        </w:tc>
      </w:tr>
      <w:tr w:rsidR="00FF7C46" w:rsidRPr="00FF7C46" w:rsidTr="00FF7C46">
        <w:trPr>
          <w:trHeight w:val="241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FF7C46"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lastRenderedPageBreak/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182 10302261010000110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-26 400,00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-10 843,14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-10 843,14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-15 556,86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lastRenderedPageBreak/>
              <w:t>НАЛОГИ НА СОВОКУПНЫЙ ДОХОД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182 10500000000000000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4 000,00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130 330,50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130 330,50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Единый сельскохозяйственный налог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182 10503000010000110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4 000,00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130 330,50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130 330,50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Единый сельскохозяйственный налог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182 10503010010000110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4 000,00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130 330,50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130 330,50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НАЛОГИ НА ИМУЩЕСТВО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182 10600000000000000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423 000,00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16 250,90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16 250,90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406 749,10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Налог на имущество физических лиц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182 10601000000000110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19 000,00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209,10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209,10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18 790,90</w:t>
            </w:r>
          </w:p>
        </w:tc>
      </w:tr>
      <w:tr w:rsidR="00FF7C46" w:rsidRPr="00FF7C46" w:rsidTr="00FF7C46">
        <w:trPr>
          <w:trHeight w:val="97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182 10601030100000110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19 000,00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209,10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209,10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18 790,90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Земельный налог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182 10606000000000110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404 000,00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16 041,80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16 041,80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387 958,20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Земельный налог с организаций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182 10606030000000110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2 000,00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22,00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22,00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1 978,00</w:t>
            </w:r>
          </w:p>
        </w:tc>
      </w:tr>
      <w:tr w:rsidR="00FF7C46" w:rsidRPr="00FF7C46" w:rsidTr="00FF7C46">
        <w:trPr>
          <w:trHeight w:val="73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182 10606033100000110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2 000,00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22,00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22,00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1 978,00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Земельный налог с физических лиц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182 10606040000000110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402 000,00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16 019,80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16 019,80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385 980,20</w:t>
            </w:r>
          </w:p>
        </w:tc>
      </w:tr>
      <w:tr w:rsidR="00FF7C46" w:rsidRPr="00FF7C46" w:rsidTr="00FF7C46">
        <w:trPr>
          <w:trHeight w:val="73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182 10606043100000110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402 000,00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16 019,80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16 019,80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385 980,20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НАЛОГОВЫЕ И НЕНАЛОГОВЫЕ ДОХОДЫ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904 10000000000000000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1 450 000,00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20 000,00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20 000,00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1 430 000,00</w:t>
            </w:r>
          </w:p>
        </w:tc>
      </w:tr>
      <w:tr w:rsidR="00FF7C46" w:rsidRPr="00FF7C46" w:rsidTr="00FF7C46">
        <w:trPr>
          <w:trHeight w:val="97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904 11100000000000000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1 450 000,00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20 000,00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20 000,00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1 430 000,00</w:t>
            </w:r>
          </w:p>
        </w:tc>
      </w:tr>
      <w:tr w:rsidR="00FF7C46" w:rsidRPr="00FF7C46" w:rsidTr="00FF7C46">
        <w:trPr>
          <w:trHeight w:val="169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FF7C46"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lastRenderedPageBreak/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904 11105000000000120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1 450 000,00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20 000,00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20 000,00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1 430 000,00</w:t>
            </w:r>
          </w:p>
        </w:tc>
      </w:tr>
      <w:tr w:rsidR="00FF7C46" w:rsidRPr="00FF7C46" w:rsidTr="00FF7C46">
        <w:trPr>
          <w:trHeight w:val="1695"/>
        </w:trPr>
        <w:tc>
          <w:tcPr>
            <w:tcW w:w="2859" w:type="dxa"/>
            <w:hideMark/>
          </w:tcPr>
          <w:p w:rsidR="00FF7C46" w:rsidRPr="00FF7C46" w:rsidRDefault="00FF7C46">
            <w:proofErr w:type="gramStart"/>
            <w:r w:rsidRPr="00FF7C46"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904 11105020000000120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1 450 000,00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20 000,00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20 000,00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1 430 000,00</w:t>
            </w:r>
          </w:p>
        </w:tc>
      </w:tr>
      <w:tr w:rsidR="00FF7C46" w:rsidRPr="00FF7C46" w:rsidTr="00FF7C46">
        <w:trPr>
          <w:trHeight w:val="1695"/>
        </w:trPr>
        <w:tc>
          <w:tcPr>
            <w:tcW w:w="2859" w:type="dxa"/>
            <w:hideMark/>
          </w:tcPr>
          <w:p w:rsidR="00FF7C46" w:rsidRPr="00FF7C46" w:rsidRDefault="00FF7C46">
            <w:proofErr w:type="gramStart"/>
            <w:r w:rsidRPr="00FF7C46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904 11105025100000120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1 450 000,00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20 000,00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20 000,00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1 430 000,00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БЕЗВОЗМЕЗДНЫЕ ПОСТУПЛЕНИЯ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904 20000000000000000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2 393 841,20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1 235 618,60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1 235 618,60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1 158 222,60</w:t>
            </w:r>
          </w:p>
        </w:tc>
      </w:tr>
      <w:tr w:rsidR="00FF7C46" w:rsidRPr="00FF7C46" w:rsidTr="00FF7C46">
        <w:trPr>
          <w:trHeight w:val="73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904 20200000000000000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2 393 841,20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1 235 618,60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1 235 618,60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1 158 222,60</w:t>
            </w:r>
          </w:p>
        </w:tc>
      </w:tr>
      <w:tr w:rsidR="00FF7C46" w:rsidRPr="00FF7C46" w:rsidTr="00FF7C46">
        <w:trPr>
          <w:trHeight w:val="49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Дотации бюджетам бюджетной системы Российской Федерации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904 20210000000000150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2 211 000,00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1 154 000,00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1 154 000,00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1 057 000,00</w:t>
            </w:r>
          </w:p>
        </w:tc>
      </w:tr>
      <w:tr w:rsidR="00FF7C46" w:rsidRPr="00FF7C46" w:rsidTr="00FF7C46">
        <w:trPr>
          <w:trHeight w:val="49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Дотации на выравнивание бюджетной обеспеченности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904 20215001000000150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1 638 000,00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819 000,00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819 000,00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819 000,00</w:t>
            </w:r>
          </w:p>
        </w:tc>
      </w:tr>
      <w:tr w:rsidR="00FF7C46" w:rsidRPr="00FF7C46" w:rsidTr="00FF7C46">
        <w:trPr>
          <w:trHeight w:val="73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904 20215001100000150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1 638 000,00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819 000,00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819 000,00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819 000,00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Прочие дотации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904 20219999000000150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573 000,00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335 000,00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335 000,00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238 000,00</w:t>
            </w:r>
          </w:p>
        </w:tc>
      </w:tr>
      <w:tr w:rsidR="00FF7C46" w:rsidRPr="00FF7C46" w:rsidTr="00FF7C46">
        <w:trPr>
          <w:trHeight w:val="288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Прочие дотации бюджетам сельских поселений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904 20219999100000150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573 000,00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335 000,00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335 000,00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238 000,00</w:t>
            </w:r>
          </w:p>
        </w:tc>
      </w:tr>
      <w:tr w:rsidR="00FF7C46" w:rsidRPr="00FF7C46" w:rsidTr="00FF7C46">
        <w:trPr>
          <w:trHeight w:val="49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Субвенции бюджетам бюджетной системы Российской Федерации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904 20230000000000150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182 841,20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81 618,60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81 618,60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101 222,60</w:t>
            </w:r>
          </w:p>
        </w:tc>
      </w:tr>
      <w:tr w:rsidR="00FF7C46" w:rsidRPr="00FF7C46" w:rsidTr="00FF7C46">
        <w:trPr>
          <w:trHeight w:val="97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904 20235118000000150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182 841,20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81 618,60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81 618,60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101 222,60</w:t>
            </w:r>
          </w:p>
        </w:tc>
      </w:tr>
      <w:tr w:rsidR="00FF7C46" w:rsidRPr="00FF7C46" w:rsidTr="00FF7C46">
        <w:trPr>
          <w:trHeight w:val="975"/>
        </w:trPr>
        <w:tc>
          <w:tcPr>
            <w:tcW w:w="2859" w:type="dxa"/>
            <w:hideMark/>
          </w:tcPr>
          <w:p w:rsidR="00FF7C46" w:rsidRPr="00FF7C46" w:rsidRDefault="00FF7C46">
            <w:r w:rsidRPr="00FF7C46">
              <w:t xml:space="preserve">Субвенции бюджетам сельских поселений на осуществление первичного воинского учета органами </w:t>
            </w:r>
            <w:r w:rsidRPr="00FF7C46"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847" w:type="dxa"/>
            <w:hideMark/>
          </w:tcPr>
          <w:p w:rsidR="00FF7C46" w:rsidRPr="00FF7C46" w:rsidRDefault="00FF7C46" w:rsidP="00FF7C46">
            <w:r w:rsidRPr="00FF7C46">
              <w:lastRenderedPageBreak/>
              <w:t>010</w:t>
            </w:r>
          </w:p>
        </w:tc>
        <w:tc>
          <w:tcPr>
            <w:tcW w:w="2154" w:type="dxa"/>
            <w:hideMark/>
          </w:tcPr>
          <w:p w:rsidR="00FF7C46" w:rsidRPr="00FF7C46" w:rsidRDefault="00FF7C46" w:rsidP="00FF7C46">
            <w:r w:rsidRPr="00FF7C46">
              <w:t>904 20235118100000150</w:t>
            </w:r>
          </w:p>
        </w:tc>
        <w:tc>
          <w:tcPr>
            <w:tcW w:w="1648" w:type="dxa"/>
            <w:hideMark/>
          </w:tcPr>
          <w:p w:rsidR="00FF7C46" w:rsidRPr="00FF7C46" w:rsidRDefault="00FF7C46" w:rsidP="00FF7C46">
            <w:r w:rsidRPr="00FF7C46">
              <w:t>182 841,20</w:t>
            </w:r>
          </w:p>
        </w:tc>
        <w:tc>
          <w:tcPr>
            <w:tcW w:w="1488" w:type="dxa"/>
            <w:hideMark/>
          </w:tcPr>
          <w:p w:rsidR="00FF7C46" w:rsidRPr="00FF7C46" w:rsidRDefault="00FF7C46" w:rsidP="00FF7C46">
            <w:r w:rsidRPr="00FF7C46">
              <w:t>81 618,60</w:t>
            </w:r>
          </w:p>
        </w:tc>
        <w:tc>
          <w:tcPr>
            <w:tcW w:w="1434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441" w:type="dxa"/>
            <w:hideMark/>
          </w:tcPr>
          <w:p w:rsidR="00FF7C46" w:rsidRPr="00FF7C46" w:rsidRDefault="00FF7C46" w:rsidP="00FF7C46">
            <w:r w:rsidRPr="00FF7C46">
              <w:t>0,00</w:t>
            </w:r>
          </w:p>
        </w:tc>
        <w:tc>
          <w:tcPr>
            <w:tcW w:w="1179" w:type="dxa"/>
            <w:hideMark/>
          </w:tcPr>
          <w:p w:rsidR="00FF7C46" w:rsidRPr="00FF7C46" w:rsidRDefault="00FF7C46" w:rsidP="00FF7C46">
            <w:r w:rsidRPr="00FF7C46">
              <w:t>81 618,60</w:t>
            </w:r>
          </w:p>
        </w:tc>
        <w:tc>
          <w:tcPr>
            <w:tcW w:w="1736" w:type="dxa"/>
            <w:hideMark/>
          </w:tcPr>
          <w:p w:rsidR="00FF7C46" w:rsidRPr="00FF7C46" w:rsidRDefault="00FF7C46" w:rsidP="00FF7C46">
            <w:r w:rsidRPr="00FF7C46">
              <w:t>101 222,60</w:t>
            </w:r>
          </w:p>
        </w:tc>
      </w:tr>
    </w:tbl>
    <w:p w:rsidR="006A54CE" w:rsidRDefault="006A54CE"/>
    <w:sectPr w:rsidR="006A54CE" w:rsidSect="00FF7C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06"/>
    <w:rsid w:val="00606606"/>
    <w:rsid w:val="006A54CE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1552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2025-10-06T11:54:00Z</dcterms:created>
  <dcterms:modified xsi:type="dcterms:W3CDTF">2025-10-06T11:55:00Z</dcterms:modified>
</cp:coreProperties>
</file>