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муниципального имущества муниципального образования Алексеевский сельсовет, </w:t>
      </w:r>
      <w:proofErr w:type="spellStart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района, Оренбургской области.</w:t>
      </w:r>
    </w:p>
    <w:p w:rsidR="000C1A69" w:rsidRPr="000C1A69" w:rsidRDefault="006A5672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 состоянию на 01 </w:t>
      </w:r>
      <w:r w:rsidR="00442B7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января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202</w:t>
      </w:r>
      <w:r w:rsidR="00442B7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</w:t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0C1A69" w:rsidRPr="000C1A69" w:rsidTr="0054405B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1.1. Сведения о земельных участках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1.3. Сведения о жилых, нежилых помещениях               </w:t>
            </w: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2.1. Сведения об акциях.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2.3. Сведения об ином  движимом имуществе.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0C1A69">
        <w:rPr>
          <w:rFonts w:ascii="Times New Roman" w:eastAsiaTheme="minorHAnsi" w:hAnsi="Times New Roman" w:cs="Times New Roman"/>
          <w:b/>
          <w:lang w:eastAsia="en-US"/>
        </w:rPr>
        <w:t xml:space="preserve"> Сведения о недвижимом имуществе         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северо-западной 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1207000кв.м.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10954973,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04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с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E34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14.05.2019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29.10.2018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центральной 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06.07.2020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483624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2648693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265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146376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562496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:266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3870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4879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1180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3420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Заречная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2380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униципальной собственности 10.03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23-56/003/2020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собственности 56:05:0000000:1760-56/003/2018-1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20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-56/003/20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8E3708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эксплуатации здания ФАП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оветская,21</w:t>
            </w:r>
          </w:p>
          <w:p w:rsidR="008E3708" w:rsidRPr="000C1A69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E3708" w:rsidRPr="008E3708" w:rsidRDefault="008E3708" w:rsidP="008E370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56543,58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56:05:0202001:20-56/111/2023-1 от 15.03.2023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4E1DBF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787E88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787E88" w:rsidP="00787E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787E88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участка</w:t>
            </w:r>
            <w:proofErr w:type="gram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.О</w:t>
            </w:r>
            <w:proofErr w:type="gram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риентир</w:t>
            </w:r>
            <w:proofErr w:type="spellEnd"/>
          </w:p>
          <w:p w:rsidR="00787E88" w:rsidRPr="00787E88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административное здание с.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gram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часток</w:t>
            </w:r>
            <w:proofErr w:type="spell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находится примерно в 2000 м, по направлению на юг</w:t>
            </w:r>
          </w:p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от ориентира. Почтовый адрес ориентира: Оренбургская </w:t>
            </w:r>
            <w:proofErr w:type="spellStart"/>
            <w:proofErr w:type="gram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proofErr w:type="gram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р-н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Асекеевский</w:t>
            </w:r>
            <w:proofErr w:type="spell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с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56:05:0205001:5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150000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774000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14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787E88" w:rsidRPr="000C1A69" w:rsidRDefault="00787E88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права собственности № 56:05:0205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/2171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787E88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88" w:rsidRPr="000C1A69" w:rsidRDefault="004E1DBF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B7B9F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размещений сооружений, обеспечивающих поставку вод</w:t>
            </w:r>
            <w:proofErr w:type="gram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ы(</w:t>
            </w:r>
            <w:proofErr w:type="gram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водонапорная скважина)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6B7B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Колхозная.2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B7B9F" w:rsidRPr="00787E88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10.03.2020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6B7B9F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права собственности № 56:05:0201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:284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/0031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  <w:r w:rsidR="00B87AA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Pr="000C1A69" w:rsidRDefault="006B7B9F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9F" w:rsidRDefault="006B7B9F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87AA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ЛПХ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6B7B9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Оренбургская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обл</w:t>
            </w:r>
            <w:proofErr w:type="spell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р-н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Асекеевский</w:t>
            </w:r>
            <w:proofErr w:type="spellEnd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с </w:t>
            </w:r>
            <w:proofErr w:type="spellStart"/>
            <w:r w:rsidRPr="00787E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оветская,10а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11.09.2019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0C1A69" w:rsidRDefault="00B87AA9" w:rsidP="00B87AA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права собственности № 56:05:0202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/003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0C1A69" w:rsidRDefault="00B87AA9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78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842"/>
        <w:gridCol w:w="1276"/>
        <w:gridCol w:w="1418"/>
        <w:gridCol w:w="1417"/>
        <w:gridCol w:w="1276"/>
        <w:gridCol w:w="1417"/>
        <w:gridCol w:w="1418"/>
        <w:gridCol w:w="1984"/>
      </w:tblGrid>
      <w:tr w:rsidR="000C1A69" w:rsidRPr="000C1A69" w:rsidTr="00B87AA9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B87A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B87AA9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Советская, 73,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778,4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8197510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829622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АБ 032692 от 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Сооружение.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Колхозная,4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3,1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отсутствуют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311913 от 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Колхозная,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</w:t>
            </w: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Алесеевка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.З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аречная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</w:t>
            </w: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области, в юго-восточной части кадастрового квартала 56:05:0204001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D408F3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256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802F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0205001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242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Советская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Набережная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Заречная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5B2F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  <w:r w:rsidR="005B2F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расположена автомобильная дорога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56:05:0000000:1659-56/003/2017-1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A5672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5B2FDE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Здание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Воскресеновского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С.Воскресеновка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д.21,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56:05:2:0202001</w:t>
            </w:r>
            <w:r w:rsidR="005A471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Выписка из ЕГРН 56:05:0202001:28-56/111/2021-2 от 03.09.2021</w:t>
            </w:r>
          </w:p>
          <w:p w:rsidR="006A5672" w:rsidRPr="001E07CE" w:rsidRDefault="006A5672" w:rsidP="006A5672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Основание: Решение об утверждении перечня им-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ва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передаваемого МО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Асекеевским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районом МО Алексеевский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3E269F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обелиск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proofErr w:type="gram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Советская, 92а, </w:t>
            </w:r>
            <w:proofErr w:type="spell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5A471B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56:05:0201001:278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165,0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31901,1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670E2B" w:rsidRDefault="003E269F" w:rsidP="003E269F">
            <w:pPr>
              <w:rPr>
                <w:sz w:val="16"/>
                <w:szCs w:val="16"/>
              </w:rPr>
            </w:pPr>
            <w:r w:rsidRPr="00670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Верховного Совета Российской Федерации от 27.12.1991 года № 3020-1 «</w:t>
            </w:r>
            <w:r w:rsidRPr="00670E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>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</w:t>
            </w:r>
            <w:r w:rsidRPr="00670E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lastRenderedPageBreak/>
              <w:t>Петербурга и муниципальную собственность»</w:t>
            </w:r>
          </w:p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87AA9" w:rsidRPr="000C1A69" w:rsidTr="00B87A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3E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Здание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Алексеевского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Советская, 73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B87A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56:05:0201001: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670E2B" w:rsidRDefault="00B87AA9" w:rsidP="003E269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A9" w:rsidRPr="0045793F" w:rsidRDefault="00B87AA9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1.3. Сведения      о жилых, нежилых помещениях </w:t>
      </w:r>
      <w:r w:rsidRPr="000C1A6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Даты возникновения и прекращения права муниципальной собственности на движимое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Реквизиты документов-оснований возникновения (прекращения) права муниципальной 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об установленных в отношении муниципального движимого имущества ограничениях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Наименование акционерного общества-эмитента,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</w:t>
            </w: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lastRenderedPageBreak/>
              <w:t xml:space="preserve">принадлежащей муниципальному образованию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lastRenderedPageBreak/>
              <w:t>Номинальная стоимость акций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хозяйственного общества, товарищества,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Администрация муниципального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Не имеется</w:t>
            </w:r>
          </w:p>
        </w:tc>
      </w:tr>
      <w:tr w:rsidR="008F14DC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8F14DC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F14DC" w:rsidRPr="007E0D85" w:rsidRDefault="008F14DC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Автомобиль </w:t>
            </w:r>
            <w:r w:rsidR="007E0D85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LADA 217030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E0D85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 xml:space="preserve">(LADA PRIORA)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7E0D85" w:rsidRDefault="007E0D85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val="en-US" w:eastAsia="en-US"/>
              </w:rPr>
              <w:t>437000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7E0D85" w:rsidRDefault="007E0D85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06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12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7E0D85" w:rsidP="007E0D8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Паспорт технического средства 63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НТ 514590 от 27.12.2023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7E0D85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4DC" w:rsidRPr="000C1A69" w:rsidRDefault="007E0D85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№ п\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Адрес (местонахождение)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B7903" w:rsidRDefault="004B7903" w:rsidP="000C1A69">
      <w:pPr>
        <w:spacing w:after="0" w:line="240" w:lineRule="auto"/>
        <w:jc w:val="center"/>
      </w:pPr>
    </w:p>
    <w:sectPr w:rsidR="004B7903" w:rsidSect="00544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0C1A69"/>
    <w:rsid w:val="000C555D"/>
    <w:rsid w:val="00113A69"/>
    <w:rsid w:val="00121434"/>
    <w:rsid w:val="00203003"/>
    <w:rsid w:val="00221A5E"/>
    <w:rsid w:val="00247C2B"/>
    <w:rsid w:val="002B0402"/>
    <w:rsid w:val="002D7778"/>
    <w:rsid w:val="0031356A"/>
    <w:rsid w:val="003230EA"/>
    <w:rsid w:val="00340DBD"/>
    <w:rsid w:val="0034112A"/>
    <w:rsid w:val="003474E7"/>
    <w:rsid w:val="003B6D3A"/>
    <w:rsid w:val="003D67A4"/>
    <w:rsid w:val="003E269F"/>
    <w:rsid w:val="00442B77"/>
    <w:rsid w:val="00445F48"/>
    <w:rsid w:val="004463A1"/>
    <w:rsid w:val="004B7903"/>
    <w:rsid w:val="004E1DBF"/>
    <w:rsid w:val="005107E3"/>
    <w:rsid w:val="0054405B"/>
    <w:rsid w:val="00544486"/>
    <w:rsid w:val="005802FB"/>
    <w:rsid w:val="00596070"/>
    <w:rsid w:val="005A471B"/>
    <w:rsid w:val="005B2FDE"/>
    <w:rsid w:val="005F47F2"/>
    <w:rsid w:val="00680902"/>
    <w:rsid w:val="00696769"/>
    <w:rsid w:val="006A5672"/>
    <w:rsid w:val="006B7B9F"/>
    <w:rsid w:val="00722863"/>
    <w:rsid w:val="00784B05"/>
    <w:rsid w:val="00787E88"/>
    <w:rsid w:val="007E0D85"/>
    <w:rsid w:val="007F62B8"/>
    <w:rsid w:val="00803C44"/>
    <w:rsid w:val="008C5BB2"/>
    <w:rsid w:val="008E3708"/>
    <w:rsid w:val="008F14DC"/>
    <w:rsid w:val="009238F8"/>
    <w:rsid w:val="009D698E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51FC3"/>
    <w:rsid w:val="00B87AA9"/>
    <w:rsid w:val="00BB3E5C"/>
    <w:rsid w:val="00BC1A61"/>
    <w:rsid w:val="00BD4507"/>
    <w:rsid w:val="00BF31BC"/>
    <w:rsid w:val="00C1396F"/>
    <w:rsid w:val="00C87DB5"/>
    <w:rsid w:val="00CB577D"/>
    <w:rsid w:val="00D11456"/>
    <w:rsid w:val="00D23204"/>
    <w:rsid w:val="00D408F3"/>
    <w:rsid w:val="00D42CC2"/>
    <w:rsid w:val="00D93B34"/>
    <w:rsid w:val="00DE357F"/>
    <w:rsid w:val="00E02867"/>
    <w:rsid w:val="00E34008"/>
    <w:rsid w:val="00E410AD"/>
    <w:rsid w:val="00E64D47"/>
    <w:rsid w:val="00EB7DB8"/>
    <w:rsid w:val="00F1473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C1A69"/>
  </w:style>
  <w:style w:type="character" w:customStyle="1" w:styleId="13">
    <w:name w:val="Текст выноски Знак1"/>
    <w:basedOn w:val="a0"/>
    <w:uiPriority w:val="99"/>
    <w:semiHidden/>
    <w:rsid w:val="000C1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C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C1A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C1A6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C9113-D356-41DD-8E2F-933930EA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16</Pages>
  <Words>4032</Words>
  <Characters>22986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Алексеевский</cp:lastModifiedBy>
  <cp:revision>46</cp:revision>
  <cp:lastPrinted>2022-12-23T07:16:00Z</cp:lastPrinted>
  <dcterms:created xsi:type="dcterms:W3CDTF">2017-11-17T11:54:00Z</dcterms:created>
  <dcterms:modified xsi:type="dcterms:W3CDTF">2024-01-26T10:43:00Z</dcterms:modified>
</cp:coreProperties>
</file>