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12" w:rsidRDefault="00875DC6" w:rsidP="00C82112">
      <w:pPr>
        <w:tabs>
          <w:tab w:val="left" w:pos="7860"/>
        </w:tabs>
        <w:rPr>
          <w:b/>
          <w:sz w:val="28"/>
        </w:rPr>
      </w:pPr>
      <w:r>
        <w:rPr>
          <w:color w:val="800000"/>
          <w:sz w:val="28"/>
        </w:rPr>
        <w:t xml:space="preserve"> </w:t>
      </w:r>
      <w:r w:rsidR="00C82112">
        <w:rPr>
          <w:color w:val="800000"/>
          <w:sz w:val="28"/>
        </w:rPr>
        <w:t xml:space="preserve">                                                    </w:t>
      </w:r>
      <w:r w:rsidR="00825791">
        <w:rPr>
          <w:color w:val="800000"/>
          <w:sz w:val="28"/>
        </w:rPr>
        <w:t xml:space="preserve">                </w:t>
      </w:r>
      <w:r w:rsidR="00C82112">
        <w:rPr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112">
        <w:rPr>
          <w:color w:val="800000"/>
          <w:sz w:val="28"/>
        </w:rPr>
        <w:t xml:space="preserve">                                                       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</w:t>
      </w:r>
      <w:bookmarkStart w:id="0" w:name="_GoBack"/>
      <w:bookmarkEnd w:id="0"/>
      <w:r>
        <w:rPr>
          <w:rFonts w:ascii="Arial" w:eastAsia="Arial Unicode MS" w:hAnsi="Arial" w:cs="Arial Unicode MS"/>
          <w:b/>
          <w:caps/>
          <w:sz w:val="32"/>
          <w:szCs w:val="32"/>
        </w:rPr>
        <w:t>бласти</w:t>
      </w:r>
    </w:p>
    <w:p w:rsidR="00C82112" w:rsidRDefault="00F35583" w:rsidP="00072260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ЧЕТВЕРТОГО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созыва</w:t>
      </w:r>
    </w:p>
    <w:p w:rsidR="00072260" w:rsidRDefault="00072260" w:rsidP="00072260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056725" w:rsidRPr="00056725" w:rsidRDefault="00C82112" w:rsidP="00056725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056725" w:rsidRPr="00056725" w:rsidRDefault="00F35583" w:rsidP="00C82112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30.12. 2020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      </w:t>
      </w:r>
      <w:r w:rsidR="00056725">
        <w:rPr>
          <w:rFonts w:ascii="Arial" w:eastAsia="Arial Unicode MS" w:hAnsi="Arial" w:cs="Arial Unicode MS"/>
          <w:b/>
          <w:caps/>
          <w:sz w:val="32"/>
          <w:szCs w:val="32"/>
        </w:rPr>
        <w:t xml:space="preserve">    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             №</w:t>
      </w:r>
      <w:r w:rsidR="0056368E">
        <w:rPr>
          <w:rFonts w:ascii="Arial" w:eastAsia="Arial Unicode MS" w:hAnsi="Arial" w:cs="Arial Unicode MS"/>
          <w:b/>
          <w:caps/>
          <w:sz w:val="32"/>
          <w:szCs w:val="32"/>
        </w:rPr>
        <w:t xml:space="preserve">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19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</w:t>
      </w:r>
    </w:p>
    <w:p w:rsidR="00C82112" w:rsidRDefault="00C82112" w:rsidP="00C82112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hAnsi="Arial"/>
          <w:b/>
          <w:color w:val="000000"/>
          <w:spacing w:val="16"/>
          <w:sz w:val="32"/>
          <w:szCs w:val="32"/>
        </w:rPr>
      </w:pP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Об утверждении </w:t>
      </w:r>
      <w:r w:rsidR="0056368E">
        <w:rPr>
          <w:rFonts w:ascii="Arial" w:hAnsi="Arial"/>
          <w:b/>
          <w:color w:val="000000"/>
          <w:spacing w:val="15"/>
          <w:sz w:val="32"/>
          <w:szCs w:val="32"/>
        </w:rPr>
        <w:t xml:space="preserve"> </w:t>
      </w: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Правил Землепользования и застройки </w:t>
      </w:r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муниципального образования Алексеевский сельсовет </w:t>
      </w:r>
      <w:proofErr w:type="spellStart"/>
      <w:r>
        <w:rPr>
          <w:rFonts w:ascii="Arial" w:hAnsi="Arial"/>
          <w:b/>
          <w:color w:val="000000"/>
          <w:spacing w:val="16"/>
          <w:sz w:val="32"/>
          <w:szCs w:val="32"/>
        </w:rPr>
        <w:t>Асекеевского</w:t>
      </w:r>
      <w:proofErr w:type="spellEnd"/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 района Оренбургской области</w:t>
      </w:r>
      <w:r w:rsidR="0056368E">
        <w:rPr>
          <w:rFonts w:ascii="Arial" w:hAnsi="Arial"/>
          <w:b/>
          <w:color w:val="000000"/>
          <w:spacing w:val="16"/>
          <w:sz w:val="32"/>
          <w:szCs w:val="32"/>
        </w:rPr>
        <w:t>»</w:t>
      </w:r>
    </w:p>
    <w:p w:rsidR="00056725" w:rsidRDefault="00056725" w:rsidP="00C82112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p w:rsidR="00C82112" w:rsidRPr="0050717D" w:rsidRDefault="00C82112" w:rsidP="00056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 </w:t>
      </w:r>
      <w:proofErr w:type="gramStart"/>
      <w:r>
        <w:rPr>
          <w:rFonts w:ascii="Arial" w:hAnsi="Arial"/>
          <w:color w:val="000000"/>
          <w:spacing w:val="3"/>
          <w:sz w:val="24"/>
          <w:szCs w:val="24"/>
        </w:rPr>
        <w:t xml:space="preserve">На основании статей 12, 132 Конституции Российской Федерации, статьи 31 и статьи 32 Градостроительного кодекса Российской Федерации, статьи 35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/>
            <w:color w:val="000000"/>
            <w:spacing w:val="3"/>
            <w:sz w:val="24"/>
            <w:szCs w:val="24"/>
          </w:rPr>
          <w:t>2003</w:t>
        </w:r>
        <w:r>
          <w:rPr>
            <w:rFonts w:ascii="Arial" w:hAnsi="Arial"/>
            <w:color w:val="000000"/>
            <w:sz w:val="24"/>
            <w:szCs w:val="24"/>
          </w:rPr>
          <w:t xml:space="preserve"> г</w:t>
        </w:r>
      </w:smartTag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6"/>
          <w:sz w:val="24"/>
          <w:szCs w:val="24"/>
        </w:rPr>
        <w:t>N 131-ФЗ «Об общих принципах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организации местного самоуправления в Российской Федерации", части 10 статьи 14 Закона Оренбургской области от 16.03.2007 № 1037/233-</w:t>
      </w:r>
      <w:r>
        <w:rPr>
          <w:rFonts w:ascii="Arial" w:hAnsi="Arial" w:cs="Arial"/>
          <w:color w:val="000000"/>
          <w:spacing w:val="5"/>
          <w:sz w:val="24"/>
          <w:szCs w:val="24"/>
        </w:rPr>
        <w:t>ІΥ-ОЗ «О градостроительной деятельности на территории Оренбургской области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>, протокола публичных слушаний о</w:t>
      </w:r>
      <w:proofErr w:type="gramEnd"/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5"/>
          <w:sz w:val="24"/>
          <w:szCs w:val="24"/>
        </w:rPr>
        <w:t>рассмотрении</w:t>
      </w:r>
      <w:proofErr w:type="gramEnd"/>
      <w:r>
        <w:rPr>
          <w:rFonts w:ascii="Arial" w:hAnsi="Arial" w:cs="Arial"/>
          <w:color w:val="000000"/>
          <w:spacing w:val="5"/>
          <w:sz w:val="24"/>
          <w:szCs w:val="24"/>
        </w:rPr>
        <w:t xml:space="preserve"> проекта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50717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0717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0717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0717D">
        <w:rPr>
          <w:rFonts w:ascii="Arial" w:hAnsi="Arial" w:cs="Arial"/>
          <w:sz w:val="24"/>
          <w:szCs w:val="24"/>
        </w:rPr>
        <w:t xml:space="preserve"> </w:t>
      </w:r>
      <w:r w:rsidR="00032630">
        <w:rPr>
          <w:rFonts w:ascii="Arial" w:hAnsi="Arial" w:cs="Arial"/>
          <w:color w:val="000000"/>
          <w:spacing w:val="5"/>
          <w:sz w:val="24"/>
          <w:szCs w:val="24"/>
        </w:rPr>
        <w:t>от 2</w:t>
      </w:r>
      <w:r w:rsidR="000D7455">
        <w:rPr>
          <w:rFonts w:ascii="Arial" w:hAnsi="Arial" w:cs="Arial"/>
          <w:color w:val="000000"/>
          <w:spacing w:val="5"/>
          <w:sz w:val="24"/>
          <w:szCs w:val="24"/>
        </w:rPr>
        <w:t>8</w:t>
      </w:r>
      <w:r w:rsidR="0095410B">
        <w:rPr>
          <w:rFonts w:ascii="Arial" w:hAnsi="Arial" w:cs="Arial"/>
          <w:color w:val="000000"/>
          <w:spacing w:val="5"/>
          <w:sz w:val="24"/>
          <w:szCs w:val="24"/>
        </w:rPr>
        <w:t>.12</w:t>
      </w:r>
      <w:r w:rsidR="00F35583">
        <w:rPr>
          <w:rFonts w:ascii="Arial" w:hAnsi="Arial" w:cs="Arial"/>
          <w:color w:val="000000"/>
          <w:spacing w:val="5"/>
          <w:sz w:val="24"/>
          <w:szCs w:val="24"/>
        </w:rPr>
        <w:t>.2020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года и постановления муниципального образован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 xml:space="preserve">ия Алексеевский сельсовет от </w:t>
      </w:r>
      <w:r w:rsidR="0095410B">
        <w:rPr>
          <w:rFonts w:ascii="Arial" w:hAnsi="Arial" w:cs="Arial"/>
          <w:color w:val="000000"/>
          <w:spacing w:val="5"/>
          <w:sz w:val="24"/>
          <w:szCs w:val="24"/>
        </w:rPr>
        <w:t xml:space="preserve"> 2</w:t>
      </w:r>
      <w:r w:rsidR="000D7455">
        <w:rPr>
          <w:rFonts w:ascii="Arial" w:hAnsi="Arial" w:cs="Arial"/>
          <w:color w:val="000000"/>
          <w:spacing w:val="5"/>
          <w:sz w:val="24"/>
          <w:szCs w:val="24"/>
        </w:rPr>
        <w:t>8</w:t>
      </w:r>
      <w:r w:rsidR="0095410B">
        <w:rPr>
          <w:rFonts w:ascii="Arial" w:hAnsi="Arial" w:cs="Arial"/>
          <w:color w:val="000000"/>
          <w:spacing w:val="5"/>
          <w:sz w:val="24"/>
          <w:szCs w:val="24"/>
        </w:rPr>
        <w:t>.12.2020 № 34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-п «Об утверждении заключения о результатах публичных слушаний по рассмотрению проекта </w:t>
      </w:r>
      <w:r w:rsidR="0050717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0717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0717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руководствуясь  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Уставом муниципального образования Алексеевский сельсовет</w:t>
      </w:r>
      <w:r w:rsidR="0050717D">
        <w:rPr>
          <w:rFonts w:ascii="Arial" w:hAnsi="Arial"/>
          <w:color w:val="000000"/>
          <w:spacing w:val="5"/>
          <w:sz w:val="24"/>
          <w:szCs w:val="24"/>
        </w:rPr>
        <w:t>,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Совет депутатов муниципального образования Алексеевский сельсовет решил:</w:t>
      </w:r>
      <w:r>
        <w:rPr>
          <w:rFonts w:ascii="Arial" w:hAnsi="Arial"/>
          <w:color w:val="000000"/>
          <w:sz w:val="24"/>
          <w:szCs w:val="24"/>
        </w:rPr>
        <w:tab/>
      </w:r>
    </w:p>
    <w:p w:rsidR="00C82112" w:rsidRPr="0050717D" w:rsidRDefault="00072260" w:rsidP="00056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1.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Утвердить </w:t>
      </w:r>
      <w:r w:rsidR="0050717D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проект </w:t>
      </w:r>
      <w:r w:rsidR="0050717D" w:rsidRPr="005708CD">
        <w:rPr>
          <w:rFonts w:ascii="Arial" w:hAnsi="Arial" w:cs="Arial"/>
          <w:sz w:val="24"/>
          <w:szCs w:val="24"/>
        </w:rPr>
        <w:t xml:space="preserve">«Правила землепользования и застройки муниципального образования Алексеевский сельсовет </w:t>
      </w:r>
      <w:proofErr w:type="spellStart"/>
      <w:r w:rsidR="0050717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0717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0717D">
        <w:rPr>
          <w:rFonts w:ascii="Arial" w:hAnsi="Arial" w:cs="Arial"/>
          <w:sz w:val="24"/>
          <w:szCs w:val="24"/>
        </w:rPr>
        <w:t xml:space="preserve"> 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в составе материалов согласно приложению (не прилагается)</w:t>
      </w:r>
    </w:p>
    <w:p w:rsidR="00C82112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2.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Установить, что настоящее решение вступает в силу после обнародования.</w:t>
      </w:r>
    </w:p>
    <w:p w:rsidR="00C82112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3.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Разместить на официальном сайте администрации муниципального образования Алексеевский сельсовет в сети Интернет.</w:t>
      </w:r>
    </w:p>
    <w:p w:rsidR="00C82112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lastRenderedPageBreak/>
        <w:t>4.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актов.</w:t>
      </w:r>
    </w:p>
    <w:p w:rsidR="00485CCC" w:rsidRDefault="00485CCC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5. Решение Совета депутатов № 136 от 17.10.2014 «Об утверждении Правил Землепользования и застройки муниципального образования Алексеевский сельсовет </w:t>
      </w:r>
      <w:proofErr w:type="spellStart"/>
      <w:r>
        <w:rPr>
          <w:rFonts w:ascii="Arial" w:eastAsia="Times New Roman" w:hAnsi="Arial"/>
          <w:color w:val="000000"/>
          <w:spacing w:val="8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района Оренбургской области» и </w:t>
      </w:r>
    </w:p>
    <w:p w:rsidR="00485CCC" w:rsidRDefault="00485CCC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Решение Совета депутатов № 42 от 28.12.2016  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«Об утверждении 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проекта « о внесении изменений в 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>Правил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>а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Землепользования и застройки муниципального образования Алексеевский сельсовет </w:t>
      </w:r>
      <w:proofErr w:type="spellStart"/>
      <w:r>
        <w:rPr>
          <w:rFonts w:ascii="Arial" w:eastAsia="Times New Roman" w:hAnsi="Arial"/>
          <w:color w:val="000000"/>
          <w:spacing w:val="8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района Оренбургской области»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считать утратившим силу.</w:t>
      </w:r>
    </w:p>
    <w:p w:rsidR="00D77815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5.</w:t>
      </w:r>
      <w:proofErr w:type="gramStart"/>
      <w:r w:rsidR="00EE6161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>К</w:t>
      </w:r>
      <w:r w:rsidR="00C82112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>онтроль за</w:t>
      </w:r>
      <w:proofErr w:type="gramEnd"/>
      <w:r w:rsidR="00C82112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исполнением настоящего решения </w:t>
      </w:r>
      <w:r w:rsidR="00FE6FEC">
        <w:rPr>
          <w:rFonts w:ascii="Arial" w:eastAsia="Times New Roman" w:hAnsi="Arial"/>
          <w:color w:val="000000"/>
          <w:spacing w:val="8"/>
          <w:sz w:val="24"/>
          <w:szCs w:val="24"/>
        </w:rPr>
        <w:t>оставляю за собой.</w:t>
      </w:r>
    </w:p>
    <w:p w:rsidR="00056725" w:rsidRDefault="00056725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</w:p>
    <w:p w:rsidR="00056725" w:rsidRPr="00D77815" w:rsidRDefault="00056725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</w:p>
    <w:p w:rsidR="00825791" w:rsidRPr="00FE6FEC" w:rsidRDefault="00825791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C82112" w:rsidRDefault="00C82112" w:rsidP="00056725">
      <w:pPr>
        <w:shd w:val="clear" w:color="auto" w:fill="FFFFFF"/>
        <w:tabs>
          <w:tab w:val="left" w:pos="828"/>
          <w:tab w:val="left" w:pos="7913"/>
        </w:tabs>
        <w:spacing w:after="0" w:line="240" w:lineRule="auto"/>
        <w:jc w:val="both"/>
        <w:rPr>
          <w:rFonts w:ascii="Arial" w:hAnsi="Arial"/>
          <w:color w:val="000000"/>
          <w:spacing w:val="-19"/>
          <w:sz w:val="24"/>
          <w:szCs w:val="24"/>
        </w:rPr>
      </w:pPr>
      <w:r>
        <w:rPr>
          <w:rFonts w:ascii="Arial" w:hAnsi="Arial"/>
          <w:color w:val="000000"/>
          <w:spacing w:val="-19"/>
          <w:sz w:val="24"/>
          <w:szCs w:val="24"/>
        </w:rPr>
        <w:t xml:space="preserve">Глава </w:t>
      </w:r>
      <w:r w:rsidR="00056725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муниципального </w:t>
      </w:r>
      <w:r w:rsidR="00056725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 w:rsidR="00FE6FEC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образования                                                               </w:t>
      </w:r>
      <w:r w:rsidR="00056725">
        <w:rPr>
          <w:rFonts w:ascii="Arial" w:hAnsi="Arial"/>
          <w:color w:val="000000"/>
          <w:spacing w:val="-19"/>
          <w:sz w:val="24"/>
          <w:szCs w:val="24"/>
        </w:rPr>
        <w:t xml:space="preserve">                      </w:t>
      </w:r>
      <w:r>
        <w:rPr>
          <w:rFonts w:ascii="Arial" w:hAnsi="Arial"/>
          <w:color w:val="000000"/>
          <w:spacing w:val="-19"/>
          <w:sz w:val="24"/>
          <w:szCs w:val="24"/>
        </w:rPr>
        <w:t>С.А.Курочкин</w:t>
      </w:r>
    </w:p>
    <w:p w:rsidR="00485CCC" w:rsidRDefault="00485CCC" w:rsidP="00485CCC">
      <w:pPr>
        <w:spacing w:after="0" w:line="240" w:lineRule="auto"/>
        <w:jc w:val="both"/>
      </w:pPr>
    </w:p>
    <w:p w:rsidR="00485CCC" w:rsidRPr="00485CCC" w:rsidRDefault="00485CCC" w:rsidP="00485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CCC">
        <w:rPr>
          <w:rFonts w:ascii="Arial" w:hAnsi="Arial" w:cs="Arial"/>
          <w:sz w:val="24"/>
          <w:szCs w:val="24"/>
        </w:rPr>
        <w:t xml:space="preserve">Председатель Совета депутатов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Pr="00485CCC">
        <w:rPr>
          <w:rFonts w:ascii="Arial" w:hAnsi="Arial" w:cs="Arial"/>
          <w:sz w:val="24"/>
          <w:szCs w:val="24"/>
        </w:rPr>
        <w:t>О.П.Ларионова</w:t>
      </w:r>
      <w:proofErr w:type="spellEnd"/>
    </w:p>
    <w:sectPr w:rsidR="00485CCC" w:rsidRPr="00485CCC" w:rsidSect="0005672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99F"/>
    <w:multiLevelType w:val="hybridMultilevel"/>
    <w:tmpl w:val="87C297A2"/>
    <w:lvl w:ilvl="0" w:tplc="B73021DA">
      <w:start w:val="1"/>
      <w:numFmt w:val="decimal"/>
      <w:lvlText w:val="%1."/>
      <w:lvlJc w:val="left"/>
      <w:pPr>
        <w:ind w:left="1318" w:hanging="360"/>
      </w:pPr>
      <w:rPr>
        <w:rFonts w:ascii="Arial" w:eastAsiaTheme="minorEastAsia" w:hAnsi="Arial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2112"/>
    <w:rsid w:val="00032630"/>
    <w:rsid w:val="00056725"/>
    <w:rsid w:val="00072260"/>
    <w:rsid w:val="000D7455"/>
    <w:rsid w:val="001C3C90"/>
    <w:rsid w:val="00270019"/>
    <w:rsid w:val="00476867"/>
    <w:rsid w:val="00485CCC"/>
    <w:rsid w:val="0050717D"/>
    <w:rsid w:val="0056368E"/>
    <w:rsid w:val="006A5CB9"/>
    <w:rsid w:val="0073456A"/>
    <w:rsid w:val="00825791"/>
    <w:rsid w:val="00875DC6"/>
    <w:rsid w:val="0095410B"/>
    <w:rsid w:val="00C82112"/>
    <w:rsid w:val="00D77815"/>
    <w:rsid w:val="00D86C1F"/>
    <w:rsid w:val="00EC1E4B"/>
    <w:rsid w:val="00ED2CD1"/>
    <w:rsid w:val="00EE6161"/>
    <w:rsid w:val="00F35583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15</cp:revision>
  <cp:lastPrinted>2020-12-24T08:42:00Z</cp:lastPrinted>
  <dcterms:created xsi:type="dcterms:W3CDTF">2014-10-10T09:42:00Z</dcterms:created>
  <dcterms:modified xsi:type="dcterms:W3CDTF">2021-01-11T07:38:00Z</dcterms:modified>
</cp:coreProperties>
</file>