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A11C18" w:rsidRPr="00A11C18" w:rsidTr="00F02D29">
        <w:tc>
          <w:tcPr>
            <w:tcW w:w="9570" w:type="dxa"/>
            <w:hideMark/>
          </w:tcPr>
          <w:p w:rsidR="00A11C18" w:rsidRPr="00A11C18" w:rsidRDefault="00A11C18" w:rsidP="00A11C18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bookmarkStart w:id="0" w:name="_GoBack"/>
            <w:r w:rsidRPr="00A11C18">
              <w:rPr>
                <w:rFonts w:ascii="Arial" w:eastAsia="Times New Roman" w:hAnsi="Arial" w:cs="Arial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D6D9A93" wp14:editId="60CFB92A">
                  <wp:extent cx="504825" cy="628650"/>
                  <wp:effectExtent l="0" t="0" r="9525" b="0"/>
                  <wp:docPr id="1" name="Рисунок 1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СОВЕТ ДЕПУТАТОВ</w:t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 xml:space="preserve">МУНИЦИПАЛЬНОГО ОБРАЗОВАНИЯ </w:t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АЛЕКСЕЕВСКИЙ СЕЛЬСОВЕТ</w:t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 xml:space="preserve">АСЕКЕЕВСКОГО РАЙОНА </w:t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ОРЕНБУРГСКОЙ ОБЛАСТИ</w:t>
            </w:r>
          </w:p>
          <w:p w:rsidR="00A11C18" w:rsidRPr="00A11C18" w:rsidRDefault="00A11C18" w:rsidP="00A11C1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A11C1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ТРЕТЬЕГО  СОЗЫВА</w:t>
            </w:r>
          </w:p>
        </w:tc>
      </w:tr>
    </w:tbl>
    <w:p w:rsidR="00A11C18" w:rsidRPr="003F5A3F" w:rsidRDefault="00A11C18" w:rsidP="00A11C18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</w:rPr>
      </w:pPr>
    </w:p>
    <w:p w:rsidR="00A11C18" w:rsidRPr="00A11C18" w:rsidRDefault="00A11C18" w:rsidP="00A11C18">
      <w:pPr>
        <w:spacing w:after="0" w:line="240" w:lineRule="auto"/>
        <w:ind w:left="240" w:firstLine="567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A11C1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РЕШЕНИЕ</w:t>
      </w:r>
    </w:p>
    <w:p w:rsidR="00A11C18" w:rsidRDefault="00D558A0" w:rsidP="00A11C18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12.05.</w:t>
      </w:r>
      <w:r w:rsidR="00A11C18" w:rsidRPr="00A11C18">
        <w:rPr>
          <w:rFonts w:ascii="Arial" w:eastAsia="Times New Roman" w:hAnsi="Arial" w:cs="Arial"/>
          <w:b/>
          <w:sz w:val="28"/>
          <w:szCs w:val="28"/>
          <w:lang w:eastAsia="ru-RU"/>
        </w:rPr>
        <w:t>2020</w:t>
      </w:r>
      <w:r w:rsidR="00A11C18" w:rsidRPr="00A11C18">
        <w:rPr>
          <w:rFonts w:ascii="Arial" w:eastAsia="Times New Roman" w:hAnsi="Arial" w:cs="Arial"/>
          <w:b/>
          <w:sz w:val="28"/>
          <w:szCs w:val="28"/>
          <w:lang w:eastAsia="ru-RU"/>
        </w:rPr>
        <w:tab/>
        <w:t xml:space="preserve">                      </w:t>
      </w:r>
      <w:r w:rsidR="00A11C18" w:rsidRPr="00A11C18">
        <w:rPr>
          <w:rFonts w:ascii="Arial" w:eastAsia="Times New Roman" w:hAnsi="Arial" w:cs="Arial"/>
          <w:b/>
          <w:sz w:val="28"/>
          <w:szCs w:val="28"/>
          <w:lang w:eastAsia="ru-RU"/>
        </w:rPr>
        <w:tab/>
        <w:t xml:space="preserve">                          </w:t>
      </w:r>
      <w:r w:rsidR="007929A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№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130</w:t>
      </w:r>
    </w:p>
    <w:p w:rsidR="00695EF2" w:rsidRPr="00A11C18" w:rsidRDefault="00695EF2" w:rsidP="00A11C18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604" w:rsidRPr="00695EF2" w:rsidRDefault="00695EF2" w:rsidP="00695EF2">
      <w:pPr>
        <w:jc w:val="center"/>
        <w:rPr>
          <w:rFonts w:ascii="Arial" w:hAnsi="Arial" w:cs="Arial"/>
          <w:b/>
          <w:sz w:val="32"/>
          <w:szCs w:val="32"/>
        </w:rPr>
      </w:pPr>
      <w:r w:rsidRPr="00695EF2">
        <w:rPr>
          <w:rFonts w:ascii="Arial" w:hAnsi="Arial" w:cs="Arial"/>
          <w:b/>
          <w:sz w:val="32"/>
          <w:szCs w:val="32"/>
        </w:rPr>
        <w:t>О передаче административного здания в федеральную собственность</w:t>
      </w:r>
    </w:p>
    <w:p w:rsidR="00A11C18" w:rsidRDefault="00D558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A11C18" w:rsidRPr="003F5A3F">
        <w:rPr>
          <w:rFonts w:ascii="Arial" w:hAnsi="Arial" w:cs="Arial"/>
          <w:sz w:val="24"/>
          <w:szCs w:val="24"/>
        </w:rPr>
        <w:t>На основании ч.11 ст.154 Федерального закона от 22.08.2004 № 122-ФЗ</w:t>
      </w:r>
      <w:r w:rsidR="003F5A3F">
        <w:rPr>
          <w:rFonts w:ascii="Arial" w:hAnsi="Arial" w:cs="Arial"/>
          <w:sz w:val="24"/>
          <w:szCs w:val="24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общих принципах</w:t>
      </w:r>
      <w:proofErr w:type="gramEnd"/>
      <w:r w:rsidR="003F5A3F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 в соответствии с положениями статьи 20 Федерального закона от 29.06.2018 № 171-ФЗ «Об особенностях реорганизации федерального государственного унитарного предприятия «Почта России», с Уставом муниципального образования Алексеевский сельсовет, Совет депутатов муниципального образования решил</w:t>
      </w:r>
      <w:r w:rsidR="0053234E">
        <w:rPr>
          <w:rFonts w:ascii="Arial" w:hAnsi="Arial" w:cs="Arial"/>
          <w:sz w:val="24"/>
          <w:szCs w:val="24"/>
        </w:rPr>
        <w:t>:</w:t>
      </w:r>
    </w:p>
    <w:p w:rsidR="0053234E" w:rsidRDefault="0053234E" w:rsidP="0053234E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Передать объект недвижимости: административное здание площадью 51,7 </w:t>
      </w:r>
      <w:proofErr w:type="spellStart"/>
      <w:r>
        <w:rPr>
          <w:rFonts w:ascii="Arial" w:hAnsi="Arial" w:cs="Arial"/>
          <w:sz w:val="24"/>
          <w:szCs w:val="24"/>
        </w:rPr>
        <w:t>кв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расположенное по адресу: Оренбургская область, </w:t>
      </w:r>
      <w:proofErr w:type="spellStart"/>
      <w:r>
        <w:rPr>
          <w:rFonts w:ascii="Arial" w:hAnsi="Arial" w:cs="Arial"/>
          <w:sz w:val="24"/>
          <w:szCs w:val="24"/>
        </w:rPr>
        <w:t>Асекеевский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район,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ул.Советская</w:t>
      </w:r>
      <w:proofErr w:type="spellEnd"/>
      <w:r>
        <w:rPr>
          <w:rFonts w:ascii="Arial" w:hAnsi="Arial" w:cs="Arial"/>
          <w:sz w:val="24"/>
          <w:szCs w:val="24"/>
        </w:rPr>
        <w:t>, д.92,</w:t>
      </w:r>
      <w:r w:rsidR="00FC4EF3">
        <w:rPr>
          <w:rFonts w:ascii="Arial" w:hAnsi="Arial" w:cs="Arial"/>
          <w:sz w:val="24"/>
          <w:szCs w:val="24"/>
        </w:rPr>
        <w:t xml:space="preserve"> находящееся в муниципальной собственности администрации Алексеевского сельсовета, </w:t>
      </w:r>
      <w:r>
        <w:rPr>
          <w:rFonts w:ascii="Arial" w:hAnsi="Arial" w:cs="Arial"/>
          <w:sz w:val="24"/>
          <w:szCs w:val="24"/>
        </w:rPr>
        <w:t xml:space="preserve"> </w:t>
      </w:r>
      <w:r w:rsidR="00FC4EF3">
        <w:rPr>
          <w:rFonts w:ascii="Arial" w:hAnsi="Arial" w:cs="Arial"/>
          <w:sz w:val="24"/>
          <w:szCs w:val="24"/>
        </w:rPr>
        <w:t>в федеральную собственность.</w:t>
      </w:r>
    </w:p>
    <w:p w:rsidR="00D558A0" w:rsidRDefault="00D558A0" w:rsidP="00D558A0">
      <w:pPr>
        <w:pStyle w:val="a5"/>
        <w:rPr>
          <w:rFonts w:ascii="Arial" w:hAnsi="Arial" w:cs="Arial"/>
          <w:sz w:val="24"/>
          <w:szCs w:val="24"/>
        </w:rPr>
      </w:pPr>
    </w:p>
    <w:p w:rsidR="00FC4EF3" w:rsidRDefault="00FC4EF3" w:rsidP="00FC4EF3">
      <w:pPr>
        <w:rPr>
          <w:rFonts w:ascii="Arial" w:hAnsi="Arial" w:cs="Arial"/>
          <w:sz w:val="24"/>
          <w:szCs w:val="24"/>
        </w:rPr>
      </w:pPr>
    </w:p>
    <w:p w:rsidR="00FC4EF3" w:rsidRPr="00FC4EF3" w:rsidRDefault="00FC4EF3" w:rsidP="00FC4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С.А.Курочкин</w:t>
      </w:r>
      <w:bookmarkEnd w:id="0"/>
      <w:proofErr w:type="spellEnd"/>
    </w:p>
    <w:sectPr w:rsidR="00FC4EF3" w:rsidRPr="00FC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3610"/>
    <w:multiLevelType w:val="hybridMultilevel"/>
    <w:tmpl w:val="94F6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7F"/>
    <w:rsid w:val="003D3604"/>
    <w:rsid w:val="003F5A3F"/>
    <w:rsid w:val="0053234E"/>
    <w:rsid w:val="00695EF2"/>
    <w:rsid w:val="007929A7"/>
    <w:rsid w:val="008E3AC7"/>
    <w:rsid w:val="00A11C18"/>
    <w:rsid w:val="00D558A0"/>
    <w:rsid w:val="00D656C7"/>
    <w:rsid w:val="00FC3683"/>
    <w:rsid w:val="00FC4EF3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8</cp:revision>
  <cp:lastPrinted>2020-05-14T06:21:00Z</cp:lastPrinted>
  <dcterms:created xsi:type="dcterms:W3CDTF">2020-02-13T09:47:00Z</dcterms:created>
  <dcterms:modified xsi:type="dcterms:W3CDTF">2020-05-14T13:17:00Z</dcterms:modified>
</cp:coreProperties>
</file>