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9A" w:rsidRPr="00C76F50" w:rsidRDefault="002D2C9A" w:rsidP="002D2C9A">
      <w:pPr>
        <w:tabs>
          <w:tab w:val="left" w:pos="7860"/>
        </w:tabs>
        <w:rPr>
          <w:rFonts w:ascii="Arial" w:hAnsi="Arial" w:cs="Arial"/>
          <w:b/>
          <w:sz w:val="28"/>
          <w:szCs w:val="28"/>
        </w:rPr>
      </w:pPr>
      <w:r>
        <w:rPr>
          <w:rFonts w:cs="Times New Roman"/>
          <w:color w:val="800000"/>
          <w:sz w:val="28"/>
          <w:szCs w:val="28"/>
        </w:rPr>
        <w:t xml:space="preserve">                                                               </w:t>
      </w:r>
      <w:r w:rsidRPr="00C76F50">
        <w:rPr>
          <w:rFonts w:ascii="Arial" w:hAnsi="Arial" w:cs="Arial"/>
          <w:color w:val="800000"/>
          <w:sz w:val="28"/>
          <w:szCs w:val="28"/>
        </w:rPr>
        <w:t xml:space="preserve">    </w:t>
      </w:r>
      <w:r w:rsidRPr="00C76F5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D12C5ED" wp14:editId="743FCB0B">
            <wp:extent cx="510540" cy="605790"/>
            <wp:effectExtent l="19050" t="0" r="381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6F50">
        <w:rPr>
          <w:rFonts w:ascii="Arial" w:hAnsi="Arial" w:cs="Arial"/>
          <w:color w:val="800000"/>
          <w:sz w:val="28"/>
          <w:szCs w:val="28"/>
        </w:rPr>
        <w:t xml:space="preserve"> </w:t>
      </w:r>
      <w:r>
        <w:rPr>
          <w:rFonts w:ascii="Arial" w:hAnsi="Arial" w:cs="Arial"/>
          <w:color w:val="800000"/>
          <w:sz w:val="28"/>
          <w:szCs w:val="28"/>
        </w:rPr>
        <w:t xml:space="preserve">                         </w:t>
      </w:r>
      <w:r w:rsidRPr="00C76F50">
        <w:rPr>
          <w:rFonts w:ascii="Arial" w:hAnsi="Arial" w:cs="Arial"/>
          <w:color w:val="800000"/>
          <w:sz w:val="28"/>
          <w:szCs w:val="28"/>
        </w:rPr>
        <w:t xml:space="preserve">                            </w:t>
      </w:r>
    </w:p>
    <w:p w:rsidR="002D2C9A" w:rsidRPr="00C76F50" w:rsidRDefault="002D2C9A" w:rsidP="002D2C9A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C76F50">
        <w:rPr>
          <w:rFonts w:ascii="Arial" w:eastAsia="Arial Unicode MS" w:hAnsi="Arial" w:cs="Arial"/>
          <w:sz w:val="32"/>
          <w:szCs w:val="32"/>
        </w:rPr>
        <w:t xml:space="preserve">  </w:t>
      </w:r>
      <w:r w:rsidRPr="00C76F50">
        <w:rPr>
          <w:rFonts w:ascii="Arial" w:eastAsia="Arial Unicode MS" w:hAnsi="Arial" w:cs="Arial"/>
          <w:b/>
          <w:caps/>
          <w:sz w:val="32"/>
          <w:szCs w:val="32"/>
        </w:rPr>
        <w:t>Совет     депутатов</w:t>
      </w:r>
    </w:p>
    <w:p w:rsidR="002D2C9A" w:rsidRPr="00C76F50" w:rsidRDefault="002D2C9A" w:rsidP="002D2C9A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C76F50">
        <w:rPr>
          <w:rFonts w:ascii="Arial" w:eastAsia="Arial Unicode MS" w:hAnsi="Arial" w:cs="Arial"/>
          <w:b/>
          <w:caps/>
          <w:sz w:val="32"/>
          <w:szCs w:val="32"/>
        </w:rPr>
        <w:t xml:space="preserve">муниципального образования  </w:t>
      </w:r>
    </w:p>
    <w:p w:rsidR="002D2C9A" w:rsidRPr="00C76F50" w:rsidRDefault="002D2C9A" w:rsidP="002D2C9A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C76F50">
        <w:rPr>
          <w:rFonts w:ascii="Arial" w:eastAsia="Arial Unicode MS" w:hAnsi="Arial" w:cs="Arial"/>
          <w:b/>
          <w:caps/>
          <w:sz w:val="32"/>
          <w:szCs w:val="32"/>
        </w:rPr>
        <w:t>Алексеевский сельсовет</w:t>
      </w:r>
    </w:p>
    <w:p w:rsidR="002D2C9A" w:rsidRPr="00C76F50" w:rsidRDefault="002D2C9A" w:rsidP="002D2C9A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C76F50">
        <w:rPr>
          <w:rFonts w:ascii="Arial" w:eastAsia="Arial Unicode MS" w:hAnsi="Arial" w:cs="Arial"/>
          <w:b/>
          <w:caps/>
          <w:sz w:val="32"/>
          <w:szCs w:val="32"/>
        </w:rPr>
        <w:t xml:space="preserve">Асекеевского района   </w:t>
      </w:r>
    </w:p>
    <w:p w:rsidR="002D2C9A" w:rsidRPr="00C76F50" w:rsidRDefault="002D2C9A" w:rsidP="002D2C9A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C76F50">
        <w:rPr>
          <w:rFonts w:ascii="Arial" w:eastAsia="Arial Unicode MS" w:hAnsi="Arial" w:cs="Arial"/>
          <w:b/>
          <w:caps/>
          <w:sz w:val="32"/>
          <w:szCs w:val="32"/>
        </w:rPr>
        <w:t xml:space="preserve"> Оренбургской области</w:t>
      </w:r>
    </w:p>
    <w:p w:rsidR="002D2C9A" w:rsidRPr="00C76F50" w:rsidRDefault="002D2C9A" w:rsidP="002D2C9A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C76F50">
        <w:rPr>
          <w:rFonts w:ascii="Arial" w:eastAsia="Arial Unicode MS" w:hAnsi="Arial" w:cs="Arial"/>
          <w:b/>
          <w:caps/>
          <w:sz w:val="32"/>
          <w:szCs w:val="32"/>
        </w:rPr>
        <w:t>ТРЕТЬЕГО созыва</w:t>
      </w:r>
    </w:p>
    <w:p w:rsidR="002D2C9A" w:rsidRPr="00C76F50" w:rsidRDefault="002D2C9A" w:rsidP="002D2C9A">
      <w:pPr>
        <w:rPr>
          <w:rFonts w:ascii="Arial" w:eastAsia="Arial Unicode MS" w:hAnsi="Arial" w:cs="Arial"/>
          <w:b/>
          <w:caps/>
          <w:sz w:val="32"/>
          <w:szCs w:val="32"/>
        </w:rPr>
      </w:pPr>
    </w:p>
    <w:p w:rsidR="002D2C9A" w:rsidRPr="00C76F50" w:rsidRDefault="002D2C9A" w:rsidP="002D2C9A">
      <w:pPr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C76F50">
        <w:rPr>
          <w:rFonts w:ascii="Arial" w:eastAsia="Arial Unicode MS" w:hAnsi="Arial" w:cs="Arial"/>
          <w:b/>
          <w:caps/>
          <w:sz w:val="32"/>
          <w:szCs w:val="32"/>
        </w:rPr>
        <w:t>Р Е Ш Е Н И Е</w:t>
      </w:r>
    </w:p>
    <w:p w:rsidR="002D2C9A" w:rsidRPr="00C76F50" w:rsidRDefault="002D2C9A" w:rsidP="002D2C9A">
      <w:pPr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 xml:space="preserve">28.11.2019                                        </w:t>
      </w:r>
      <w:r w:rsidRPr="00C76F50">
        <w:rPr>
          <w:rFonts w:ascii="Arial" w:eastAsia="Arial Unicode MS" w:hAnsi="Arial" w:cs="Arial"/>
          <w:b/>
          <w:caps/>
          <w:sz w:val="32"/>
          <w:szCs w:val="32"/>
        </w:rPr>
        <w:t xml:space="preserve">     </w:t>
      </w:r>
      <w:r>
        <w:rPr>
          <w:rFonts w:ascii="Arial" w:eastAsia="Arial Unicode MS" w:hAnsi="Arial" w:cs="Arial"/>
          <w:b/>
          <w:caps/>
          <w:sz w:val="32"/>
          <w:szCs w:val="32"/>
        </w:rPr>
        <w:t xml:space="preserve">     </w:t>
      </w:r>
      <w:r w:rsidRPr="00C76F50">
        <w:rPr>
          <w:rFonts w:ascii="Arial" w:eastAsia="Arial Unicode MS" w:hAnsi="Arial" w:cs="Arial"/>
          <w:b/>
          <w:caps/>
          <w:sz w:val="32"/>
          <w:szCs w:val="32"/>
        </w:rPr>
        <w:t xml:space="preserve">                          №</w:t>
      </w:r>
      <w:r>
        <w:rPr>
          <w:rFonts w:ascii="Arial" w:eastAsia="Arial Unicode MS" w:hAnsi="Arial" w:cs="Arial"/>
          <w:b/>
          <w:caps/>
          <w:sz w:val="32"/>
          <w:szCs w:val="32"/>
        </w:rPr>
        <w:t>113</w:t>
      </w:r>
      <w:r w:rsidRPr="00C76F50">
        <w:rPr>
          <w:rFonts w:ascii="Arial" w:eastAsia="Arial Unicode MS" w:hAnsi="Arial" w:cs="Arial"/>
          <w:b/>
          <w:caps/>
          <w:sz w:val="32"/>
          <w:szCs w:val="32"/>
        </w:rPr>
        <w:t xml:space="preserve"> </w:t>
      </w:r>
    </w:p>
    <w:p w:rsidR="002D2C9A" w:rsidRPr="00C76F50" w:rsidRDefault="002D2C9A" w:rsidP="002D2C9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D2C9A" w:rsidRPr="00C76F50" w:rsidRDefault="002D2C9A" w:rsidP="002D2C9A">
      <w:pPr>
        <w:jc w:val="center"/>
        <w:rPr>
          <w:rFonts w:ascii="Arial" w:hAnsi="Arial" w:cs="Arial"/>
          <w:b/>
          <w:sz w:val="32"/>
          <w:szCs w:val="32"/>
        </w:rPr>
      </w:pPr>
      <w:r w:rsidRPr="00C76F50">
        <w:rPr>
          <w:rFonts w:ascii="Arial" w:hAnsi="Arial" w:cs="Arial"/>
          <w:b/>
          <w:color w:val="000000"/>
          <w:sz w:val="32"/>
          <w:szCs w:val="32"/>
        </w:rPr>
        <w:t>О внесении изменений в решение Совета депутатов от 28.11.2016 № 35 «</w:t>
      </w:r>
      <w:r w:rsidRPr="00C76F50">
        <w:rPr>
          <w:rFonts w:ascii="Arial" w:hAnsi="Arial" w:cs="Arial"/>
          <w:b/>
          <w:sz w:val="32"/>
          <w:szCs w:val="32"/>
        </w:rPr>
        <w:t>Об утверждении Положения «О земельном налоге»</w:t>
      </w:r>
    </w:p>
    <w:p w:rsidR="002D2C9A" w:rsidRPr="00C76F50" w:rsidRDefault="002D2C9A" w:rsidP="002D2C9A">
      <w:pPr>
        <w:shd w:val="clear" w:color="auto" w:fill="FCFCFD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 xml:space="preserve">На основании Федерального закона от 29.09.2019 № 325-ФЗ «О внесении изменений в части первую и вторую Налогового кодекса Российской Федерации» и руководствуясь статьей 22 </w:t>
      </w:r>
      <w:r w:rsidRPr="00C76F50">
        <w:rPr>
          <w:rFonts w:ascii="Arial" w:hAnsi="Arial" w:cs="Arial"/>
          <w:color w:val="0F1419"/>
          <w:sz w:val="24"/>
          <w:szCs w:val="24"/>
        </w:rPr>
        <w:t>Устава муниципального образования  Алексеевский сельсовет Асекеевского  района Оренбургской области, Совет депутатов   Алексеевского  сельсовета РЕШИЛ:</w:t>
      </w:r>
    </w:p>
    <w:p w:rsidR="002D2C9A" w:rsidRPr="00C76F50" w:rsidRDefault="002D2C9A" w:rsidP="002D2C9A">
      <w:pPr>
        <w:pStyle w:val="a4"/>
        <w:numPr>
          <w:ilvl w:val="0"/>
          <w:numId w:val="1"/>
        </w:numPr>
        <w:shd w:val="clear" w:color="auto" w:fill="FCFCFD"/>
        <w:spacing w:after="0" w:line="240" w:lineRule="auto"/>
        <w:ind w:left="0" w:firstLine="709"/>
        <w:jc w:val="both"/>
        <w:rPr>
          <w:rFonts w:ascii="Arial" w:hAnsi="Arial" w:cs="Arial"/>
          <w:color w:val="0F1419"/>
          <w:sz w:val="24"/>
          <w:szCs w:val="24"/>
        </w:rPr>
      </w:pPr>
      <w:r w:rsidRPr="00C76F50">
        <w:rPr>
          <w:rFonts w:ascii="Arial" w:hAnsi="Arial" w:cs="Arial"/>
          <w:color w:val="0F1419"/>
          <w:sz w:val="24"/>
          <w:szCs w:val="24"/>
        </w:rPr>
        <w:t>Внести в</w:t>
      </w:r>
      <w:r w:rsidRPr="00C76F50">
        <w:rPr>
          <w:rFonts w:ascii="Arial" w:hAnsi="Arial" w:cs="Arial"/>
          <w:sz w:val="24"/>
          <w:szCs w:val="24"/>
        </w:rPr>
        <w:t xml:space="preserve">  приложение к решению Совета депутатов</w:t>
      </w:r>
      <w:r w:rsidRPr="00C76F50">
        <w:rPr>
          <w:rFonts w:ascii="Arial" w:hAnsi="Arial" w:cs="Arial"/>
          <w:color w:val="0F1419"/>
          <w:sz w:val="24"/>
          <w:szCs w:val="24"/>
        </w:rPr>
        <w:t xml:space="preserve"> от 28.11.2016 № 35   Положение «О земельном налоге» следующие изменения:</w:t>
      </w:r>
    </w:p>
    <w:p w:rsidR="002D2C9A" w:rsidRPr="00C76F50" w:rsidRDefault="002D2C9A" w:rsidP="002D2C9A">
      <w:pPr>
        <w:pStyle w:val="a4"/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>в пункте 1 «Общие положения» слова «и сроки» исключить;</w:t>
      </w:r>
    </w:p>
    <w:p w:rsidR="002D2C9A" w:rsidRPr="00C76F50" w:rsidRDefault="002D2C9A" w:rsidP="002D2C9A">
      <w:pPr>
        <w:pStyle w:val="ConsPlusNormal"/>
        <w:ind w:firstLine="709"/>
        <w:jc w:val="both"/>
        <w:rPr>
          <w:sz w:val="24"/>
          <w:szCs w:val="24"/>
        </w:rPr>
      </w:pPr>
      <w:r w:rsidRPr="00C76F50">
        <w:rPr>
          <w:sz w:val="24"/>
          <w:szCs w:val="24"/>
        </w:rPr>
        <w:t>1.2. абзацы 2 и 3 подпункта 2 пункта 2 «Налоговые ставки» изложить в следующей редакции:</w:t>
      </w:r>
    </w:p>
    <w:p w:rsidR="002D2C9A" w:rsidRPr="00C76F50" w:rsidRDefault="002D2C9A" w:rsidP="002D2C9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>«-занятых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2D2C9A" w:rsidRPr="00C76F50" w:rsidRDefault="002D2C9A" w:rsidP="002D2C9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Федерации";»</w:t>
      </w:r>
    </w:p>
    <w:p w:rsidR="002D2C9A" w:rsidRPr="00C76F50" w:rsidRDefault="002D2C9A" w:rsidP="002D2C9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>1.3. в абзаце 3 пункта 3 «Порядок и сроки уплаты налога и авансовых платежей по налогу» слова «к физическому лицу» исключить;</w:t>
      </w:r>
    </w:p>
    <w:p w:rsidR="002D2C9A" w:rsidRPr="00C76F50" w:rsidRDefault="002D2C9A" w:rsidP="002D2C9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lastRenderedPageBreak/>
        <w:t>1.4. пункт 4 «Порядок и сроки предоставления налогоплательщиками документов, подтверждающих право на уменьшение налоговой базы» дополнить абзацем следующего содержания:</w:t>
      </w:r>
    </w:p>
    <w:p w:rsidR="002D2C9A" w:rsidRPr="00C76F50" w:rsidRDefault="002D2C9A" w:rsidP="002D2C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>«Уведомление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</w:t>
      </w:r>
      <w:r>
        <w:rPr>
          <w:rFonts w:ascii="Arial" w:hAnsi="Arial" w:cs="Arial"/>
          <w:sz w:val="24"/>
          <w:szCs w:val="24"/>
        </w:rPr>
        <w:t>ниципальных услуг</w:t>
      </w:r>
      <w:r w:rsidRPr="00C76F5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C76F50">
        <w:rPr>
          <w:rFonts w:ascii="Arial" w:hAnsi="Arial" w:cs="Arial"/>
          <w:sz w:val="24"/>
          <w:szCs w:val="24"/>
        </w:rPr>
        <w:t xml:space="preserve">   </w:t>
      </w:r>
    </w:p>
    <w:p w:rsidR="002D2C9A" w:rsidRPr="00C76F50" w:rsidRDefault="002D2C9A" w:rsidP="002D2C9A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</w:t>
      </w:r>
      <w:r w:rsidRPr="00C76F50">
        <w:rPr>
          <w:rFonts w:ascii="Arial" w:hAnsi="Arial" w:cs="Arial"/>
          <w:sz w:val="24"/>
          <w:szCs w:val="24"/>
        </w:rPr>
        <w:t xml:space="preserve">  Настоящее Решение вступает в силу по истечении одного месяца со дня его опубликования, но не ранее 1 января 2020 года.</w:t>
      </w:r>
    </w:p>
    <w:p w:rsidR="002D2C9A" w:rsidRDefault="002D2C9A" w:rsidP="002D2C9A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76F50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2D2C9A" w:rsidRDefault="002D2C9A" w:rsidP="002D2C9A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D2C9A" w:rsidRPr="00C76F50" w:rsidRDefault="002D2C9A" w:rsidP="002D2C9A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D2C9A" w:rsidRPr="00C76F50" w:rsidRDefault="002D2C9A" w:rsidP="002D2C9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76F50"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2D2C9A" w:rsidRPr="00C76F50" w:rsidRDefault="002D2C9A" w:rsidP="002D2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 xml:space="preserve"> Глава сельсовета – </w:t>
      </w:r>
    </w:p>
    <w:p w:rsidR="002D2C9A" w:rsidRPr="00C76F50" w:rsidRDefault="002D2C9A" w:rsidP="002D2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F50">
        <w:rPr>
          <w:rFonts w:ascii="Arial" w:hAnsi="Arial" w:cs="Arial"/>
          <w:sz w:val="24"/>
          <w:szCs w:val="24"/>
        </w:rPr>
        <w:t xml:space="preserve">председатель Совета депутатов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  <w:r w:rsidRPr="00C76F50">
        <w:rPr>
          <w:rFonts w:ascii="Arial" w:hAnsi="Arial" w:cs="Arial"/>
          <w:sz w:val="24"/>
          <w:szCs w:val="24"/>
        </w:rPr>
        <w:t xml:space="preserve">                    С.А.Курочкин                                   </w:t>
      </w:r>
    </w:p>
    <w:p w:rsidR="002D2C9A" w:rsidRPr="00C76F50" w:rsidRDefault="002D2C9A" w:rsidP="002D2C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2C9A" w:rsidRPr="00C76F50" w:rsidRDefault="002D2C9A" w:rsidP="002D2C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2C9A" w:rsidRPr="00C76F50" w:rsidRDefault="002D2C9A" w:rsidP="002D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C9A" w:rsidRDefault="002D2C9A" w:rsidP="002D2C9A"/>
    <w:p w:rsidR="00741F75" w:rsidRPr="002D2C9A" w:rsidRDefault="00741F75" w:rsidP="002D2C9A"/>
    <w:sectPr w:rsidR="00741F75" w:rsidRPr="002D2C9A" w:rsidSect="00D05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8F" w:rsidRDefault="0005798F">
      <w:pPr>
        <w:spacing w:after="0" w:line="240" w:lineRule="auto"/>
      </w:pPr>
      <w:r>
        <w:separator/>
      </w:r>
    </w:p>
  </w:endnote>
  <w:endnote w:type="continuationSeparator" w:id="0">
    <w:p w:rsidR="0005798F" w:rsidRDefault="0005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05798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05798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0579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8F" w:rsidRDefault="0005798F">
      <w:pPr>
        <w:spacing w:after="0" w:line="240" w:lineRule="auto"/>
      </w:pPr>
      <w:r>
        <w:separator/>
      </w:r>
    </w:p>
  </w:footnote>
  <w:footnote w:type="continuationSeparator" w:id="0">
    <w:p w:rsidR="0005798F" w:rsidRDefault="0005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0579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05798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0579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EFF"/>
    <w:multiLevelType w:val="multilevel"/>
    <w:tmpl w:val="13306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50249CD"/>
    <w:multiLevelType w:val="multilevel"/>
    <w:tmpl w:val="4A5AE78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2">
    <w:nsid w:val="5F0C1704"/>
    <w:multiLevelType w:val="multilevel"/>
    <w:tmpl w:val="B36EF27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77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059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01" w:hanging="2160"/>
      </w:pPr>
      <w:rPr>
        <w:rFonts w:eastAsia="Calibri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38"/>
    <w:rsid w:val="0005798F"/>
    <w:rsid w:val="002547DB"/>
    <w:rsid w:val="002B2C3D"/>
    <w:rsid w:val="002D2C9A"/>
    <w:rsid w:val="003450A7"/>
    <w:rsid w:val="003A6DAE"/>
    <w:rsid w:val="005B6966"/>
    <w:rsid w:val="00605D0C"/>
    <w:rsid w:val="00693324"/>
    <w:rsid w:val="00741F75"/>
    <w:rsid w:val="00856D8C"/>
    <w:rsid w:val="00A13F38"/>
    <w:rsid w:val="00B1488B"/>
    <w:rsid w:val="00C77BF2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C3D"/>
    <w:rPr>
      <w:color w:val="0000FF"/>
      <w:u w:val="single"/>
    </w:rPr>
  </w:style>
  <w:style w:type="paragraph" w:customStyle="1" w:styleId="ConsPlusNormal">
    <w:name w:val="ConsPlusNormal"/>
    <w:rsid w:val="002B2C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B2C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2C3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2C3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2C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C3D"/>
    <w:rPr>
      <w:color w:val="0000FF"/>
      <w:u w:val="single"/>
    </w:rPr>
  </w:style>
  <w:style w:type="paragraph" w:customStyle="1" w:styleId="ConsPlusNormal">
    <w:name w:val="ConsPlusNormal"/>
    <w:rsid w:val="002B2C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B2C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2C3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2C3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2C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6</cp:revision>
  <dcterms:created xsi:type="dcterms:W3CDTF">2019-11-19T13:18:00Z</dcterms:created>
  <dcterms:modified xsi:type="dcterms:W3CDTF">2019-11-27T09:03:00Z</dcterms:modified>
</cp:coreProperties>
</file>