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F7" w:rsidRPr="00CD05D9" w:rsidRDefault="00E04EF7" w:rsidP="00E04EF7">
      <w:pPr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Toc105952706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80010</wp:posOffset>
            </wp:positionV>
            <wp:extent cx="504825" cy="628650"/>
            <wp:effectExtent l="19050" t="0" r="9525" b="0"/>
            <wp:wrapSquare wrapText="bothSides"/>
            <wp:docPr id="3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br w:type="textWrapping" w:clear="all"/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СОВЕТ ДЕПУТАТОВ</w:t>
      </w:r>
    </w:p>
    <w:p w:rsidR="00E04EF7" w:rsidRPr="00CD05D9" w:rsidRDefault="00E04EF7" w:rsidP="00E04E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МУНИЦИПАЛЬНОГО ОБРАЗОВАНИЯ </w:t>
      </w:r>
    </w:p>
    <w:p w:rsidR="00E04EF7" w:rsidRPr="00CD05D9" w:rsidRDefault="00E04EF7" w:rsidP="00E04E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 xml:space="preserve">АСЕКЕЕВСКОГО РАЙОНА 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</w:p>
    <w:p w:rsidR="00E04EF7" w:rsidRPr="00CD05D9" w:rsidRDefault="00E04EF7" w:rsidP="00E04EF7">
      <w:pPr>
        <w:spacing w:after="0" w:line="240" w:lineRule="auto"/>
        <w:ind w:left="240"/>
        <w:jc w:val="center"/>
        <w:rPr>
          <w:rFonts w:ascii="Arial" w:hAnsi="Arial" w:cs="Arial"/>
          <w:b/>
          <w:caps/>
          <w:sz w:val="32"/>
          <w:szCs w:val="32"/>
        </w:rPr>
      </w:pPr>
      <w:r w:rsidRPr="00CD05D9">
        <w:rPr>
          <w:rFonts w:ascii="Arial" w:hAnsi="Arial" w:cs="Arial"/>
          <w:b/>
          <w:caps/>
          <w:sz w:val="32"/>
          <w:szCs w:val="32"/>
        </w:rPr>
        <w:t>РЕШЕНИЕ</w:t>
      </w:r>
    </w:p>
    <w:p w:rsidR="00E04EF7" w:rsidRPr="001E506C" w:rsidRDefault="00E04EF7" w:rsidP="00E04EF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E04EF7" w:rsidRDefault="00D25FA2" w:rsidP="00406E02">
      <w:pPr>
        <w:pStyle w:val="ConsPlusTitle"/>
        <w:widowControl/>
        <w:rPr>
          <w:sz w:val="28"/>
          <w:lang w:val="ru-RU"/>
        </w:rPr>
      </w:pPr>
      <w:r w:rsidRPr="00406E02">
        <w:rPr>
          <w:sz w:val="28"/>
          <w:lang w:val="ru-RU"/>
        </w:rPr>
        <w:t>28.11.</w:t>
      </w:r>
      <w:r w:rsidR="00E04EF7" w:rsidRPr="00406E02">
        <w:rPr>
          <w:sz w:val="28"/>
          <w:lang w:val="ru-RU"/>
        </w:rPr>
        <w:t xml:space="preserve">2017            </w:t>
      </w:r>
      <w:r w:rsidR="00406E02">
        <w:rPr>
          <w:sz w:val="28"/>
          <w:lang w:val="ru-RU"/>
        </w:rPr>
        <w:t xml:space="preserve">                 </w:t>
      </w:r>
      <w:r w:rsidR="00E04EF7" w:rsidRPr="00406E02">
        <w:rPr>
          <w:sz w:val="28"/>
          <w:lang w:val="ru-RU"/>
        </w:rPr>
        <w:t xml:space="preserve">                                                             №</w:t>
      </w:r>
      <w:r w:rsidRPr="00406E02">
        <w:rPr>
          <w:sz w:val="28"/>
          <w:lang w:val="ru-RU"/>
        </w:rPr>
        <w:t xml:space="preserve"> 59</w:t>
      </w:r>
      <w:r w:rsidR="00E04EF7" w:rsidRPr="00406E02">
        <w:rPr>
          <w:sz w:val="28"/>
          <w:lang w:val="ru-RU"/>
        </w:rPr>
        <w:t xml:space="preserve"> </w:t>
      </w:r>
    </w:p>
    <w:p w:rsidR="00406E02" w:rsidRPr="00406E02" w:rsidRDefault="00406E02" w:rsidP="00406E02">
      <w:pPr>
        <w:pStyle w:val="ConsPlusTitle"/>
        <w:widowControl/>
        <w:rPr>
          <w:sz w:val="28"/>
          <w:lang w:val="ru-RU"/>
        </w:rPr>
      </w:pPr>
    </w:p>
    <w:p w:rsidR="00E04EF7" w:rsidRPr="00406E02" w:rsidRDefault="00E04EF7" w:rsidP="00E04EF7">
      <w:pPr>
        <w:spacing w:after="0" w:line="240" w:lineRule="auto"/>
        <w:jc w:val="center"/>
        <w:rPr>
          <w:rFonts w:ascii="Arial" w:hAnsi="Arial" w:cs="Arial"/>
        </w:rPr>
      </w:pPr>
    </w:p>
    <w:p w:rsidR="00E04EF7" w:rsidRPr="00406E02" w:rsidRDefault="00E04EF7" w:rsidP="00E04E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6E02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депутатов </w:t>
      </w:r>
    </w:p>
    <w:p w:rsidR="00E04EF7" w:rsidRPr="00406E02" w:rsidRDefault="00E04EF7" w:rsidP="00E04E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6E02">
        <w:rPr>
          <w:rFonts w:ascii="Arial" w:hAnsi="Arial" w:cs="Arial"/>
          <w:b/>
          <w:sz w:val="32"/>
          <w:szCs w:val="32"/>
        </w:rPr>
        <w:t xml:space="preserve"> № 34 от 28.11.2016  г.  «Об установлении налога на имущество физических лиц»</w:t>
      </w:r>
    </w:p>
    <w:bookmarkEnd w:id="0"/>
    <w:p w:rsidR="00E04EF7" w:rsidRPr="00227174" w:rsidRDefault="00E04EF7" w:rsidP="00E04E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EF7" w:rsidRDefault="00E04EF7" w:rsidP="00E04EF7">
      <w:pPr>
        <w:pStyle w:val="1"/>
        <w:tabs>
          <w:tab w:val="left" w:pos="900"/>
        </w:tabs>
        <w:ind w:firstLine="567"/>
        <w:jc w:val="both"/>
        <w:rPr>
          <w:rFonts w:ascii="Arial" w:hAnsi="Arial" w:cs="Arial"/>
          <w:sz w:val="24"/>
        </w:rPr>
      </w:pPr>
      <w:r w:rsidRPr="00227174">
        <w:t xml:space="preserve">        </w:t>
      </w:r>
      <w:r w:rsidRPr="00406E02">
        <w:rPr>
          <w:rFonts w:ascii="Arial" w:hAnsi="Arial" w:cs="Arial"/>
          <w:sz w:val="24"/>
        </w:rPr>
        <w:t xml:space="preserve"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 Алексеевский сельсовет  </w:t>
      </w:r>
      <w:proofErr w:type="spellStart"/>
      <w:r w:rsidRPr="00406E02">
        <w:rPr>
          <w:rFonts w:ascii="Arial" w:hAnsi="Arial" w:cs="Arial"/>
          <w:sz w:val="24"/>
        </w:rPr>
        <w:t>Асекеевского</w:t>
      </w:r>
      <w:proofErr w:type="spellEnd"/>
      <w:r w:rsidRPr="00406E02">
        <w:rPr>
          <w:rFonts w:ascii="Arial" w:hAnsi="Arial" w:cs="Arial"/>
          <w:sz w:val="24"/>
        </w:rPr>
        <w:t xml:space="preserve">  района Оренбургской области Совет депутатов  РЕШИЛ:</w:t>
      </w:r>
    </w:p>
    <w:p w:rsidR="00406E02" w:rsidRPr="00406E02" w:rsidRDefault="00406E02" w:rsidP="00406E02"/>
    <w:p w:rsidR="00E04EF7" w:rsidRDefault="00E04EF7" w:rsidP="00E04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6E02">
        <w:rPr>
          <w:rFonts w:ascii="Arial" w:hAnsi="Arial" w:cs="Arial"/>
          <w:sz w:val="24"/>
          <w:szCs w:val="24"/>
        </w:rPr>
        <w:t>1. Внести в решение Совета депутатов   № 34 от 28.11.2016  г.  «Об установлении налога на имущество физических лиц» следующие изменения:</w:t>
      </w:r>
    </w:p>
    <w:p w:rsidR="00406E02" w:rsidRPr="00406E02" w:rsidRDefault="00406E02" w:rsidP="00E04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EF7" w:rsidRPr="00406E02" w:rsidRDefault="00E04EF7" w:rsidP="00E04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E02">
        <w:rPr>
          <w:rFonts w:ascii="Arial" w:hAnsi="Arial" w:cs="Arial"/>
          <w:sz w:val="24"/>
          <w:szCs w:val="24"/>
        </w:rPr>
        <w:t xml:space="preserve">1.1. пункт  1  изложить в новой редакции: </w:t>
      </w:r>
    </w:p>
    <w:p w:rsidR="00E04EF7" w:rsidRPr="00406E02" w:rsidRDefault="00E04EF7" w:rsidP="00E04EF7">
      <w:pPr>
        <w:pStyle w:val="a3"/>
        <w:numPr>
          <w:ilvl w:val="0"/>
          <w:numId w:val="1"/>
        </w:numPr>
        <w:ind w:left="0" w:firstLine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 xml:space="preserve"> Установить и ввести в действие с 1 января 2018 года на территории муниципального образования Алексеевский сельсовет  налог на имущество физических лиц. Объектом налогообложения по налогу на имущество физических лиц признается расположенное в пределах муниципального образования следующее имущество:</w:t>
      </w:r>
    </w:p>
    <w:p w:rsidR="00E04EF7" w:rsidRPr="00406E02" w:rsidRDefault="00E04EF7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>1)жилой дом;</w:t>
      </w:r>
    </w:p>
    <w:p w:rsidR="00E04EF7" w:rsidRPr="00406E02" w:rsidRDefault="000A3F54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>2) квартира, комната;</w:t>
      </w:r>
    </w:p>
    <w:p w:rsidR="000A3F54" w:rsidRPr="00406E02" w:rsidRDefault="000A3F54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 xml:space="preserve">3) гараж, </w:t>
      </w:r>
      <w:proofErr w:type="spellStart"/>
      <w:r w:rsidRPr="00406E02">
        <w:rPr>
          <w:rFonts w:ascii="Arial" w:hAnsi="Arial" w:cs="Arial"/>
        </w:rPr>
        <w:t>машино-место</w:t>
      </w:r>
      <w:proofErr w:type="spellEnd"/>
      <w:r w:rsidRPr="00406E02">
        <w:rPr>
          <w:rFonts w:ascii="Arial" w:hAnsi="Arial" w:cs="Arial"/>
        </w:rPr>
        <w:t>;</w:t>
      </w:r>
    </w:p>
    <w:p w:rsidR="000A3F54" w:rsidRPr="00406E02" w:rsidRDefault="000A3F54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>4) единый недвижимый комплекс;</w:t>
      </w:r>
    </w:p>
    <w:p w:rsidR="000A3F54" w:rsidRPr="00406E02" w:rsidRDefault="000A3F54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>5) объект незавершенного строительства;</w:t>
      </w:r>
    </w:p>
    <w:p w:rsidR="000A3F54" w:rsidRDefault="000A3F54" w:rsidP="000A3F54">
      <w:pPr>
        <w:pStyle w:val="a3"/>
        <w:ind w:left="510"/>
        <w:jc w:val="both"/>
        <w:rPr>
          <w:rFonts w:ascii="Arial" w:hAnsi="Arial" w:cs="Arial"/>
        </w:rPr>
      </w:pPr>
      <w:r w:rsidRPr="00406E02">
        <w:rPr>
          <w:rFonts w:ascii="Arial" w:hAnsi="Arial" w:cs="Arial"/>
        </w:rPr>
        <w:t>6) иные здание, строение, сооружение, помещение</w:t>
      </w:r>
    </w:p>
    <w:p w:rsidR="00406E02" w:rsidRDefault="00406E02" w:rsidP="000A3F54">
      <w:pPr>
        <w:pStyle w:val="a3"/>
        <w:ind w:left="510"/>
        <w:jc w:val="both"/>
        <w:rPr>
          <w:rFonts w:ascii="Arial" w:hAnsi="Arial" w:cs="Arial"/>
        </w:rPr>
      </w:pPr>
    </w:p>
    <w:p w:rsidR="00406E02" w:rsidRDefault="00406E02" w:rsidP="000A3F54">
      <w:pPr>
        <w:pStyle w:val="a3"/>
        <w:ind w:left="510"/>
        <w:jc w:val="both"/>
        <w:rPr>
          <w:rFonts w:ascii="Arial" w:hAnsi="Arial" w:cs="Arial"/>
        </w:rPr>
      </w:pPr>
    </w:p>
    <w:p w:rsidR="00406E02" w:rsidRDefault="00406E02" w:rsidP="000A3F54">
      <w:pPr>
        <w:pStyle w:val="a3"/>
        <w:ind w:left="510"/>
        <w:jc w:val="both"/>
        <w:rPr>
          <w:rFonts w:ascii="Arial" w:hAnsi="Arial" w:cs="Arial"/>
        </w:rPr>
      </w:pPr>
    </w:p>
    <w:p w:rsidR="00406E02" w:rsidRPr="00406E02" w:rsidRDefault="00406E02" w:rsidP="000A3F54">
      <w:pPr>
        <w:pStyle w:val="a3"/>
        <w:ind w:left="510"/>
        <w:jc w:val="both"/>
        <w:rPr>
          <w:rFonts w:ascii="Arial" w:hAnsi="Arial" w:cs="Arial"/>
        </w:rPr>
      </w:pPr>
    </w:p>
    <w:p w:rsidR="00E04EF7" w:rsidRPr="00406E02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406E02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0A3F54" w:rsidRPr="00406E02">
        <w:rPr>
          <w:rFonts w:ascii="Arial" w:hAnsi="Arial" w:cs="Arial"/>
          <w:sz w:val="24"/>
          <w:szCs w:val="24"/>
        </w:rPr>
        <w:t>2</w:t>
      </w:r>
      <w:r w:rsidRPr="00406E02">
        <w:rPr>
          <w:rFonts w:ascii="Arial" w:hAnsi="Arial" w:cs="Arial"/>
          <w:spacing w:val="-5"/>
          <w:sz w:val="24"/>
          <w:szCs w:val="24"/>
        </w:rPr>
        <w:t>. Настоящее решение</w:t>
      </w:r>
      <w:r w:rsidR="000A3F54" w:rsidRPr="00406E02">
        <w:rPr>
          <w:rFonts w:ascii="Arial" w:hAnsi="Arial" w:cs="Arial"/>
          <w:spacing w:val="-5"/>
          <w:sz w:val="24"/>
          <w:szCs w:val="24"/>
        </w:rPr>
        <w:t xml:space="preserve"> вступает в силу с 1 января 2018</w:t>
      </w:r>
      <w:r w:rsidRPr="00406E02">
        <w:rPr>
          <w:rFonts w:ascii="Arial" w:hAnsi="Arial" w:cs="Arial"/>
          <w:spacing w:val="-5"/>
          <w:sz w:val="24"/>
          <w:szCs w:val="24"/>
        </w:rPr>
        <w:t xml:space="preserve"> года, но не раннее одного месяца со дня его официального опубликования. </w:t>
      </w:r>
    </w:p>
    <w:tbl>
      <w:tblPr>
        <w:tblW w:w="10308" w:type="dxa"/>
        <w:tblLayout w:type="fixed"/>
        <w:tblLook w:val="0000"/>
      </w:tblPr>
      <w:tblGrid>
        <w:gridCol w:w="3328"/>
        <w:gridCol w:w="4340"/>
        <w:gridCol w:w="2640"/>
      </w:tblGrid>
      <w:tr w:rsidR="00406E02" w:rsidRPr="00406E02" w:rsidTr="005F710C">
        <w:trPr>
          <w:cantSplit/>
          <w:trHeight w:val="1748"/>
        </w:trPr>
        <w:tc>
          <w:tcPr>
            <w:tcW w:w="3328" w:type="dxa"/>
          </w:tcPr>
          <w:p w:rsidR="00406E02" w:rsidRPr="00406E02" w:rsidRDefault="00406E02" w:rsidP="005F710C">
            <w:pPr>
              <w:pStyle w:val="Normal"/>
              <w:spacing w:line="24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5F710C">
            <w:pPr>
              <w:pStyle w:val="Normal"/>
              <w:spacing w:line="24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5F710C">
            <w:pPr>
              <w:pStyle w:val="Normal"/>
              <w:spacing w:line="24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5F710C">
            <w:pPr>
              <w:pStyle w:val="Normal"/>
              <w:spacing w:line="24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406E02">
            <w:pPr>
              <w:pStyle w:val="Normal"/>
              <w:spacing w:line="24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6E02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406E02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340" w:type="dxa"/>
          </w:tcPr>
          <w:p w:rsidR="00406E02" w:rsidRPr="00406E02" w:rsidRDefault="00406E02" w:rsidP="005F710C">
            <w:pPr>
              <w:keepNext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406E0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129155" cy="1597025"/>
                  <wp:effectExtent l="19050" t="0" r="4445" b="0"/>
                  <wp:docPr id="1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59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E02" w:rsidRPr="00406E02" w:rsidRDefault="00406E02" w:rsidP="005F710C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5F710C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406E02" w:rsidRPr="00406E02" w:rsidRDefault="00406E02" w:rsidP="005F710C">
            <w:pPr>
              <w:spacing w:line="240" w:lineRule="exact"/>
              <w:ind w:left="1213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5F710C">
            <w:pPr>
              <w:spacing w:line="240" w:lineRule="exact"/>
              <w:ind w:left="1213"/>
              <w:rPr>
                <w:rFonts w:ascii="Arial" w:hAnsi="Arial" w:cs="Arial"/>
                <w:sz w:val="24"/>
                <w:szCs w:val="24"/>
              </w:rPr>
            </w:pPr>
          </w:p>
          <w:p w:rsidR="00406E02" w:rsidRPr="00406E02" w:rsidRDefault="00406E02" w:rsidP="00406E02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06E02">
              <w:rPr>
                <w:rFonts w:ascii="Arial" w:hAnsi="Arial" w:cs="Arial"/>
                <w:sz w:val="24"/>
                <w:szCs w:val="24"/>
              </w:rPr>
              <w:t>С.А.Курочкин</w:t>
            </w:r>
          </w:p>
        </w:tc>
      </w:tr>
    </w:tbl>
    <w:p w:rsidR="00E04EF7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E04EF7" w:rsidRPr="00227174" w:rsidRDefault="00E04EF7" w:rsidP="00E04EF7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AB9" w:rsidRDefault="00932AB9"/>
    <w:sectPr w:rsidR="00932AB9" w:rsidSect="00846B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3425"/>
    <w:multiLevelType w:val="hybridMultilevel"/>
    <w:tmpl w:val="4046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04EF7"/>
    <w:rsid w:val="000A3F54"/>
    <w:rsid w:val="00264EF9"/>
    <w:rsid w:val="00325E56"/>
    <w:rsid w:val="003852FD"/>
    <w:rsid w:val="00406E02"/>
    <w:rsid w:val="004360A7"/>
    <w:rsid w:val="00932AB9"/>
    <w:rsid w:val="00D25FA2"/>
    <w:rsid w:val="00E0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04E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4E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F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04EF7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04E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4E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E04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E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04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en-US" w:bidi="en-US"/>
    </w:rPr>
  </w:style>
  <w:style w:type="paragraph" w:customStyle="1" w:styleId="Normal">
    <w:name w:val="Текст.Normal"/>
    <w:rsid w:val="00406E02"/>
    <w:pPr>
      <w:spacing w:after="0" w:line="360" w:lineRule="auto"/>
      <w:ind w:firstLine="567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6">
    <w:name w:val="caption"/>
    <w:basedOn w:val="a"/>
    <w:next w:val="a"/>
    <w:unhideWhenUsed/>
    <w:qFormat/>
    <w:rsid w:val="00406E0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2017-11-29T07:34:00Z</cp:lastPrinted>
  <dcterms:created xsi:type="dcterms:W3CDTF">2017-11-16T10:39:00Z</dcterms:created>
  <dcterms:modified xsi:type="dcterms:W3CDTF">2017-12-04T11:25:00Z</dcterms:modified>
</cp:coreProperties>
</file>