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42" w:rsidRDefault="006C0B42" w:rsidP="006C0B4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</w:t>
      </w:r>
      <w:r w:rsidR="0078079A">
        <w:rPr>
          <w:rFonts w:ascii="Times New Roman" w:hAnsi="Times New Roman"/>
          <w:b/>
          <w:sz w:val="32"/>
          <w:szCs w:val="32"/>
        </w:rPr>
        <w:t xml:space="preserve">                          </w:t>
      </w:r>
    </w:p>
    <w:p w:rsidR="006C0B42" w:rsidRDefault="006C0B42" w:rsidP="006C0B4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C0B42" w:rsidRDefault="006C0B42" w:rsidP="006C0B4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04825" cy="628650"/>
            <wp:effectExtent l="19050" t="0" r="9525" b="0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B42" w:rsidRDefault="006C0B42" w:rsidP="006C0B4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:rsidR="006C0B42" w:rsidRDefault="006C0B42" w:rsidP="006C0B4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МУНИЦИПАЛЬНОГО ОБРАЗОВАНИЯ</w:t>
      </w:r>
    </w:p>
    <w:p w:rsidR="006C0B42" w:rsidRDefault="006C0B42" w:rsidP="006C0B4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АЛЕКСЕЕВСКИЙ СЕЛЬСОВЕТ</w:t>
      </w:r>
    </w:p>
    <w:p w:rsidR="006C0B42" w:rsidRDefault="006C0B42" w:rsidP="006C0B4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АСЕКЕЕВСКОГО  РАЙОНА</w:t>
      </w:r>
    </w:p>
    <w:p w:rsidR="006C0B42" w:rsidRDefault="006C0B42" w:rsidP="006C0B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ОРЕНБУРГСКОЙ  ОБЛАСТИ</w:t>
      </w:r>
    </w:p>
    <w:p w:rsidR="006C0B42" w:rsidRDefault="006C0B42" w:rsidP="006C0B4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C0B42" w:rsidRDefault="006C0B42" w:rsidP="006C0B42">
      <w:pPr>
        <w:pStyle w:val="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 А С П О Р Я Ж Е Н И Е</w:t>
      </w:r>
    </w:p>
    <w:p w:rsidR="006C0B42" w:rsidRDefault="006C0B42" w:rsidP="006C0B42">
      <w:pPr>
        <w:tabs>
          <w:tab w:val="left" w:pos="142"/>
          <w:tab w:val="left" w:pos="284"/>
          <w:tab w:val="left" w:pos="4111"/>
        </w:tabs>
        <w:ind w:right="-144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</w:t>
      </w:r>
      <w:r w:rsidR="00202695">
        <w:rPr>
          <w:rFonts w:ascii="Times New Roman" w:hAnsi="Times New Roman"/>
          <w:b/>
          <w:sz w:val="32"/>
          <w:szCs w:val="32"/>
        </w:rPr>
        <w:t>01.08</w:t>
      </w:r>
      <w:r>
        <w:rPr>
          <w:rFonts w:ascii="Times New Roman" w:hAnsi="Times New Roman"/>
          <w:b/>
          <w:sz w:val="32"/>
          <w:szCs w:val="32"/>
        </w:rPr>
        <w:t xml:space="preserve">.2016                                                                               № </w:t>
      </w:r>
      <w:r w:rsidR="00202695">
        <w:rPr>
          <w:rFonts w:ascii="Times New Roman" w:hAnsi="Times New Roman"/>
          <w:b/>
          <w:sz w:val="32"/>
          <w:szCs w:val="32"/>
        </w:rPr>
        <w:t>25</w:t>
      </w:r>
      <w:r>
        <w:rPr>
          <w:rFonts w:ascii="Times New Roman" w:hAnsi="Times New Roman"/>
          <w:b/>
          <w:sz w:val="32"/>
          <w:szCs w:val="32"/>
        </w:rPr>
        <w:t xml:space="preserve"> -р</w:t>
      </w:r>
    </w:p>
    <w:p w:rsidR="00CD2922" w:rsidRDefault="00CD2922" w:rsidP="000B0F8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B0F88">
        <w:rPr>
          <w:b/>
          <w:sz w:val="28"/>
          <w:szCs w:val="28"/>
        </w:rPr>
        <w:t>Об утверждении Плана</w:t>
      </w:r>
      <w:r w:rsidRPr="000B0F88">
        <w:rPr>
          <w:b/>
          <w:sz w:val="28"/>
          <w:szCs w:val="28"/>
        </w:rPr>
        <w:br/>
        <w:t>противодействия коррупции в муниципальном образовании</w:t>
      </w:r>
    </w:p>
    <w:p w:rsidR="000B0F88" w:rsidRPr="000B0F88" w:rsidRDefault="006C0B42" w:rsidP="000B0F8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Алексеевский </w:t>
      </w:r>
      <w:r w:rsidR="000B0F88">
        <w:rPr>
          <w:b/>
          <w:sz w:val="28"/>
          <w:szCs w:val="28"/>
        </w:rPr>
        <w:t>сельсовет на 2016-2017 годы.</w:t>
      </w:r>
    </w:p>
    <w:p w:rsidR="00CD2922" w:rsidRDefault="00CD2922" w:rsidP="00CD2922">
      <w:pPr>
        <w:pStyle w:val="a3"/>
      </w:pPr>
      <w:r>
        <w:t> </w:t>
      </w:r>
    </w:p>
    <w:p w:rsidR="0078079A" w:rsidRDefault="00CD2922" w:rsidP="0078079A">
      <w:pPr>
        <w:pStyle w:val="a3"/>
        <w:spacing w:before="0" w:beforeAutospacing="0" w:after="0" w:afterAutospacing="0"/>
        <w:rPr>
          <w:sz w:val="28"/>
          <w:szCs w:val="28"/>
        </w:rPr>
      </w:pPr>
      <w:r>
        <w:t>     </w:t>
      </w:r>
      <w:r w:rsidRPr="000B0F88">
        <w:rPr>
          <w:sz w:val="28"/>
          <w:szCs w:val="28"/>
        </w:rPr>
        <w:t xml:space="preserve">  В целях реализации Федерального </w:t>
      </w:r>
      <w:hyperlink r:id="rId9" w:history="1">
        <w:r w:rsidRPr="000B0F88">
          <w:rPr>
            <w:rStyle w:val="a5"/>
            <w:sz w:val="28"/>
            <w:szCs w:val="28"/>
          </w:rPr>
          <w:t>закона</w:t>
        </w:r>
      </w:hyperlink>
      <w:r w:rsidRPr="000B0F88">
        <w:rPr>
          <w:sz w:val="28"/>
          <w:szCs w:val="28"/>
        </w:rPr>
        <w:t xml:space="preserve"> от 25 декабря 2008 года N 273-ФЗ "О противодействии коррупции", </w:t>
      </w:r>
      <w:hyperlink r:id="rId10" w:history="1">
        <w:r w:rsidRPr="000B0F88">
          <w:rPr>
            <w:rStyle w:val="a5"/>
            <w:sz w:val="28"/>
            <w:szCs w:val="28"/>
          </w:rPr>
          <w:t>Указа</w:t>
        </w:r>
      </w:hyperlink>
      <w:r w:rsidRPr="000B0F88">
        <w:rPr>
          <w:sz w:val="28"/>
          <w:szCs w:val="28"/>
        </w:rPr>
        <w:t xml:space="preserve"> Президента Российской Федерации от 11 апреля 201</w:t>
      </w:r>
      <w:r w:rsidR="001C559F">
        <w:rPr>
          <w:sz w:val="28"/>
          <w:szCs w:val="28"/>
        </w:rPr>
        <w:t>6</w:t>
      </w:r>
      <w:r w:rsidRPr="000B0F88">
        <w:rPr>
          <w:sz w:val="28"/>
          <w:szCs w:val="28"/>
        </w:rPr>
        <w:t xml:space="preserve"> года N </w:t>
      </w:r>
      <w:r w:rsidR="001C559F">
        <w:rPr>
          <w:sz w:val="28"/>
          <w:szCs w:val="28"/>
        </w:rPr>
        <w:t>147</w:t>
      </w:r>
      <w:r w:rsidRPr="000B0F88">
        <w:rPr>
          <w:sz w:val="28"/>
          <w:szCs w:val="28"/>
        </w:rPr>
        <w:t xml:space="preserve"> "О Национальном плане противодействия коррупции на 201</w:t>
      </w:r>
      <w:r w:rsidR="001C559F">
        <w:rPr>
          <w:sz w:val="28"/>
          <w:szCs w:val="28"/>
        </w:rPr>
        <w:t>6 - 2017</w:t>
      </w:r>
      <w:r w:rsidRPr="000B0F88">
        <w:rPr>
          <w:sz w:val="28"/>
          <w:szCs w:val="28"/>
        </w:rPr>
        <w:t xml:space="preserve"> годы", </w:t>
      </w:r>
      <w:hyperlink r:id="rId11" w:history="1">
        <w:r w:rsidRPr="000B0F88">
          <w:rPr>
            <w:rStyle w:val="a5"/>
            <w:sz w:val="28"/>
            <w:szCs w:val="28"/>
          </w:rPr>
          <w:t>Закона</w:t>
        </w:r>
      </w:hyperlink>
      <w:r w:rsidRPr="000B0F88">
        <w:rPr>
          <w:sz w:val="28"/>
          <w:szCs w:val="28"/>
        </w:rPr>
        <w:t xml:space="preserve"> Оренбургской области от 15 сентября 2008 года N 2369/497-IV-ОЗ "О противодействии коррупции в Оренбургской области", и руководствуясь Уставом муниципального образования</w:t>
      </w:r>
      <w:r w:rsidR="006C0B42">
        <w:rPr>
          <w:sz w:val="28"/>
          <w:szCs w:val="28"/>
        </w:rPr>
        <w:t xml:space="preserve"> Алексеевский</w:t>
      </w:r>
      <w:r w:rsidRPr="000B0F88">
        <w:rPr>
          <w:sz w:val="28"/>
          <w:szCs w:val="28"/>
        </w:rPr>
        <w:t>  сельсовет постановляю:</w:t>
      </w:r>
      <w:r w:rsidRPr="000B0F88">
        <w:rPr>
          <w:sz w:val="28"/>
          <w:szCs w:val="28"/>
        </w:rPr>
        <w:br/>
        <w:t xml:space="preserve">1. Утвердить план  противодействия коррупции в  администрации  муниципального образования </w:t>
      </w:r>
      <w:r w:rsidR="004910BC">
        <w:rPr>
          <w:sz w:val="28"/>
          <w:szCs w:val="28"/>
        </w:rPr>
        <w:t xml:space="preserve"> </w:t>
      </w:r>
      <w:r w:rsidR="006C0B42">
        <w:rPr>
          <w:sz w:val="28"/>
          <w:szCs w:val="28"/>
        </w:rPr>
        <w:t>Алексеевский</w:t>
      </w:r>
      <w:r w:rsidRPr="000B0F88">
        <w:rPr>
          <w:sz w:val="28"/>
          <w:szCs w:val="28"/>
        </w:rPr>
        <w:t xml:space="preserve"> сельсовет  на </w:t>
      </w:r>
      <w:r w:rsidR="004910BC">
        <w:rPr>
          <w:sz w:val="28"/>
          <w:szCs w:val="28"/>
        </w:rPr>
        <w:t>2016- 2017</w:t>
      </w:r>
      <w:r w:rsidR="0078079A">
        <w:rPr>
          <w:sz w:val="28"/>
          <w:szCs w:val="28"/>
        </w:rPr>
        <w:t xml:space="preserve"> </w:t>
      </w:r>
      <w:r w:rsidRPr="000B0F88">
        <w:rPr>
          <w:sz w:val="28"/>
          <w:szCs w:val="28"/>
        </w:rPr>
        <w:t>год</w:t>
      </w:r>
      <w:r w:rsidR="004910BC">
        <w:rPr>
          <w:sz w:val="28"/>
          <w:szCs w:val="28"/>
        </w:rPr>
        <w:t xml:space="preserve">ы </w:t>
      </w:r>
      <w:r w:rsidRPr="000B0F88">
        <w:rPr>
          <w:sz w:val="28"/>
          <w:szCs w:val="28"/>
        </w:rPr>
        <w:t>(согласно приложению).</w:t>
      </w:r>
    </w:p>
    <w:p w:rsidR="00715946" w:rsidRPr="0078079A" w:rsidRDefault="0078079A" w:rsidP="0078079A">
      <w:pPr>
        <w:pStyle w:val="a3"/>
        <w:spacing w:before="0" w:beforeAutospacing="0" w:after="0" w:afterAutospacing="0"/>
        <w:rPr>
          <w:sz w:val="28"/>
          <w:szCs w:val="28"/>
        </w:rPr>
      </w:pPr>
      <w:r w:rsidRPr="0078079A">
        <w:rPr>
          <w:sz w:val="28"/>
          <w:szCs w:val="28"/>
        </w:rPr>
        <w:t>2. Распоряжение № 17-р от 21.11.2012 «О плане</w:t>
      </w:r>
      <w:r w:rsidRPr="0078079A">
        <w:rPr>
          <w:sz w:val="28"/>
          <w:szCs w:val="28"/>
        </w:rPr>
        <w:br/>
        <w:t>мероприятий по противодействию коррупции в администрации Алексеевского сельсовета на 2012-2013 год»</w:t>
      </w:r>
      <w:r>
        <w:rPr>
          <w:sz w:val="28"/>
          <w:szCs w:val="28"/>
        </w:rPr>
        <w:t xml:space="preserve"> считать утратившим силу.</w:t>
      </w:r>
      <w:r w:rsidR="00CD2922" w:rsidRPr="000B0F88">
        <w:rPr>
          <w:sz w:val="28"/>
          <w:szCs w:val="28"/>
        </w:rPr>
        <w:br/>
      </w:r>
      <w:r>
        <w:rPr>
          <w:sz w:val="28"/>
          <w:szCs w:val="28"/>
        </w:rPr>
        <w:t>3</w:t>
      </w:r>
      <w:r w:rsidR="00CD2922" w:rsidRPr="000B0F8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D2922" w:rsidRPr="000B0F88">
        <w:rPr>
          <w:sz w:val="28"/>
          <w:szCs w:val="28"/>
        </w:rPr>
        <w:t>Контроль за исполнением постановления оставляю за собой.</w:t>
      </w:r>
    </w:p>
    <w:p w:rsidR="00CD2922" w:rsidRPr="000B0F88" w:rsidRDefault="00CD2922" w:rsidP="00CD2922">
      <w:pPr>
        <w:pStyle w:val="a3"/>
        <w:rPr>
          <w:sz w:val="28"/>
          <w:szCs w:val="28"/>
        </w:rPr>
      </w:pPr>
      <w:r w:rsidRPr="000B0F88">
        <w:rPr>
          <w:sz w:val="28"/>
          <w:szCs w:val="28"/>
        </w:rPr>
        <w:br/>
        <w:t> </w:t>
      </w:r>
    </w:p>
    <w:p w:rsidR="00CD2922" w:rsidRDefault="00CD2922" w:rsidP="00CD2922">
      <w:pPr>
        <w:pStyle w:val="a3"/>
      </w:pPr>
      <w:r w:rsidRPr="000B0F88">
        <w:rPr>
          <w:sz w:val="28"/>
          <w:szCs w:val="28"/>
        </w:rPr>
        <w:t>Глава муниципального образования                  </w:t>
      </w:r>
      <w:r w:rsidR="004910BC">
        <w:rPr>
          <w:sz w:val="28"/>
          <w:szCs w:val="28"/>
        </w:rPr>
        <w:t xml:space="preserve">                             </w:t>
      </w:r>
      <w:r w:rsidR="006C0B42">
        <w:rPr>
          <w:sz w:val="28"/>
          <w:szCs w:val="28"/>
        </w:rPr>
        <w:t>С.А.Курочкин</w:t>
      </w:r>
    </w:p>
    <w:p w:rsidR="00715946" w:rsidRDefault="00715946" w:rsidP="0071594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910BC" w:rsidRDefault="004910BC" w:rsidP="004910B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 xml:space="preserve"> Приложение № 1</w:t>
      </w:r>
    </w:p>
    <w:p w:rsidR="00202695" w:rsidRDefault="004910BC" w:rsidP="004910B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к распоряжению </w:t>
      </w:r>
    </w:p>
    <w:p w:rsidR="004910BC" w:rsidRDefault="004910BC" w:rsidP="004910B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№ </w:t>
      </w:r>
      <w:r w:rsidR="002026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25-р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от</w:t>
      </w:r>
      <w:r w:rsidR="002026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01.08.2016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4910BC" w:rsidRDefault="004910BC" w:rsidP="004910B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CD2922" w:rsidRPr="004910BC" w:rsidRDefault="00CD2922" w:rsidP="004910B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910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План</w:t>
      </w:r>
      <w:r w:rsidRPr="004910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br/>
        <w:t xml:space="preserve">противодействия коррупции в муниципальном образовании </w:t>
      </w:r>
      <w:r w:rsidR="006C0B42" w:rsidRPr="006C0B42">
        <w:rPr>
          <w:rFonts w:ascii="Times New Roman" w:hAnsi="Times New Roman" w:cs="Times New Roman"/>
          <w:b/>
          <w:sz w:val="28"/>
          <w:szCs w:val="28"/>
        </w:rPr>
        <w:t>Алексеевский</w:t>
      </w:r>
      <w:r w:rsidRPr="004910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сельсовет Асекеевского района Оренбургской области</w:t>
      </w:r>
    </w:p>
    <w:p w:rsidR="00CD2922" w:rsidRPr="004910BC" w:rsidRDefault="004910BC" w:rsidP="004910B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 2016-</w:t>
      </w:r>
      <w:r w:rsidR="00CD2922" w:rsidRPr="004910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7</w:t>
      </w:r>
      <w:r w:rsidR="00CD2922" w:rsidRPr="004910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ы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65"/>
        <w:gridCol w:w="4544"/>
        <w:gridCol w:w="1652"/>
        <w:gridCol w:w="2324"/>
      </w:tblGrid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922" w:rsidRPr="00CD2922" w:rsidTr="00357682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Организационно-правовые мероприятия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Default="0035768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1.</w:t>
            </w:r>
          </w:p>
          <w:p w:rsidR="00357682" w:rsidRPr="00CD2922" w:rsidRDefault="0035768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необходимых муниципальных нормативных правовых актов муниципального образования по вопросам противодействия коррупции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 w:rsidR="005E17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5E17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 w:rsidR="006C0B42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обращений граждан и организаций в целях выявления коррупционных рисков и своевременного реагирования на коррупционные проявления со стороны должностных лиц администрации муниципального образования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полугодиям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770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Е.М.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3. 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размещения на официальном сайте администрации муниципального образования в информационно-телекоммуникационной сети «Интернет»: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-информации о своей деятельности,  в соответствии с требованиями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-информации о противодействии коррупции в администрации муниципального образования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B4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Е.М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4.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 за исполнением мероприятий по противодействию коррупции, предусмотренных планом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полугодиям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ежегодный отчет главы муниципального образования о результатах своей деятельности,  деятельности администрации муниципального вопросов, касающихся предупреждения коррупции и борьбы с ней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357682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2922" w:rsidRPr="00CD2922" w:rsidTr="00B861F2">
        <w:trPr>
          <w:trHeight w:val="870"/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6.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эффективного функционирования комиссии по соблюдению требований к служебному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поведению муниципальных служащих администрации муниципального образования и урегулированию конфликта интересов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работы по формированию отрицательного отношения муниципальных служащих к коррупции, проведение разъяснительной работы и оказание муниципальным служащим администрации муниципального образования, выборным должностным лицам местного самоуправления консультативной помощи по вопросам применения законодательства Российской Федерации о противодействии коррупции, в том числе по вопросам: 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-законодательства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-соблюдения ограничений и запретов, требований о предотвращении или об урегулировании конфликта интересов,  исполнения обязанностей, установленных в целях противодействия коррупции, в том числе ограничений, касающихся получения подарков;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-соблюдения требований к служебному поведению и общих </w:t>
            </w:r>
            <w:hyperlink r:id="rId12" w:history="1">
              <w:r w:rsidRPr="00CD29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принципов</w:t>
              </w:r>
            </w:hyperlink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служебного поведения муниципальных служащих, утвержденных постановлением администрации муниципального образования от 01 февраля 2013 года №  6-п «Об утверждении П</w:t>
            </w:r>
            <w:r w:rsidR="007159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оложения об этике и служебного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поведения               муниципальных служащих администрации муниципального образовании </w:t>
            </w:r>
            <w:r w:rsidR="006C0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Алексеевский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  Асекеевского района Оренбургской области»;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-уведомления представителя нанимателя (работодателя), органов прокуратуры Российской Федерации, иных государственных органов о фактах обращения в целях склонения муниципального служащего к совершению коррупционных правонарушений в порядке, утвержденном постановлением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администрации муниципального образования от  20 ноября 2012 года № 37-п «Об утверждении Порядка уведомления представителя нанимателя (работодателя) о фактах обращения в целях склонения муниципального служащего  муниципального образования   </w:t>
            </w:r>
            <w:r w:rsidR="006C0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Алексеевский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 к совершению коррупционных правонарушений»;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-представления сведений о доходах, об имуществе и обязательствах имущественного характера муниципального служащего и членов его семьи;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-формирования негативного отношения к коррупции;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-разъяснение недопустимости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 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8. </w:t>
            </w:r>
            <w:r w:rsidR="00CD2922"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формированию в органах местного самоуправления муниципального образования негативного отношения к дарению подарков муниципальным служащим 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  <w:r w:rsidR="00CD2922"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соблюдению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10. </w:t>
            </w:r>
            <w:r w:rsidR="00CD2922"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муниципальных служащих с положениями законодательства Российской Федерации о противодействии коррупции (под роспись), проведение профилактических бесед с муниципальными служащими, мониторинг выявленных в сфере противодействия коррупции нарушений, их обобщение и доведение до сведения муниципальных служащих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B4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Е.М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в перечень вопросов для проведения аттестации муниципальных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служащих вопросов, направленных на проверку знаний законодательства Российской Федерации о противодействии коррупции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01.02.2015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Федеральными </w:t>
            </w:r>
            <w:hyperlink r:id="rId13" w:history="1">
              <w:r w:rsidRPr="00CD29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законам</w:t>
              </w:r>
            </w:hyperlink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и от 25 декабря 2008 года № 273-ФЗ «О противодействии коррупции», от 2 марта 2007 года № 25-ФЗ «О муниципальной службе в Российской Федерации» и другими федеральными законами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взаимодействия с подразделениями правоохранительных и иных органов по вопросам противодействия коррупции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.   14   </w:t>
            </w:r>
            <w:r w:rsidR="00CD2922"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по выявлению случаев возникновения конфликта интересов, одной из сторон которого являются лица, замещающие должности муниципальной службы, и принятие предусмотренных законодательством Российской Федерации мер по предотвращению и урегулированию конфликта интересов, а также мер по устранению причин и условий, способствующих возникновению конфликта интересов на муниципальной службе. Каждый случай конфликта интересов предавать гласности и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D2922"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правильности и полноты предоставления муниципальными служащими и выборными должностными лицами местного самоуправления сведений о доходах, об имуществе и обязательствах имущественного характера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5E1770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 w:rsidR="006C0B42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D2922"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размещения сведений о доходах, об имуществе и обязательствах имущественного характера муниципальных служащих и выборных должностных лиц местного самоуправления на официальном сайте администрации муниципального образования в информационно-телекоммуникационной сети «Интернет»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14 рабочих дней со дня истечения срока, установленного для подачи справок о доходах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B4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Е.М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предварительного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уведомления муниципальными служащими о выполнении иной оплачиваемой работы в соответствии с частью 2 статьи 11 Федерального </w:t>
            </w:r>
            <w:hyperlink r:id="rId14" w:history="1">
              <w:r w:rsidRPr="00CD29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закон</w:t>
              </w:r>
            </w:hyperlink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а от 2 марта 2007 года № 25-ФЗ «О муниципальной службе в Российской Федерации», в порядке, утвержденном решением Совета депутатов  от 24 .03.2014  №  131 « О порядке  уведомления муниципальными служащими о выполнении иной оплачиваемой работы»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18.</w:t>
            </w:r>
            <w:r w:rsidR="00CD2922"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уведомления представителя нанимателя (работодателя) о фактах обращения в целях склонения муниципальных служащих к совершению коррупционных правонарушений в порядке, утвержденном постановлением администрации муниципального образования от  20.11.2012 № 37-п «Об утверждении Порядка уведомления представителя нанимателя (работодателя) о фактах обращения в целях склонения муниципального служащего  муниципального образования   </w:t>
            </w:r>
            <w:r w:rsidR="006C0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Алексеевский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   к совершению коррупционных правонарушений»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35768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19.</w:t>
            </w:r>
            <w:r w:rsidR="00CD2922"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проверки: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а) достоверности и полноты сведений о доходах, об имуществе и обязательствах имущественного характера, представляемых: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гражданами, претендующими на замещение должностей муниципальной службы, включенных в соответствующий перечень – на отчетную дату;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муниципальными служащими, замещающими должности муниципальной службы, включенные в соответствующий перечень – по состоянию на конец отчетного периода;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б)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установленных Федеральным законом от 25 декабря 2008 года № 273-ФЗ «О противодействии коррупции» и другими нормативными правовыми актами Российской Федерации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муниципальных служащих администрации муниципального образования и урегулированию конфликта интересов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B861F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проверки исполнения муниципальными служащими запрета нахождения на муниципальной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муниципальных служащих администрации муниципального образования и урегулированию конфликта интересов</w:t>
            </w:r>
          </w:p>
        </w:tc>
      </w:tr>
      <w:tr w:rsidR="00CD2922" w:rsidRPr="00CD2922" w:rsidTr="00B861F2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B861F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проверки соблюдения гражданами, замещавшими должности муниципальной службы, ограничений при заключении ими после ухода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муниципальной службы трудового договора и (или) гражданско-правового договора в случаях, предусмотренных федеральными законами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муниципальных служащих администрации муниципального образования и урегулированию конфликта интересов</w:t>
            </w:r>
          </w:p>
        </w:tc>
      </w:tr>
      <w:tr w:rsidR="00CD2922" w:rsidRPr="00CD2922" w:rsidTr="00357682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61F2" w:rsidRDefault="00B861F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Антикоррупционная экспертиза муниципальных нормативных правовых актов и их проектов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3546A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антикоррупционной экспертизы муниципальных нормативных правовых актов и  проектов муниципальных нормативных правовых актов в порядке, предусмотренном решением Совета депутатов муниципального образования от 09.09.2011 №  32 «Об утверждении положения о проведении антикоррупционной экспертизы нормативных правовых актов и проектов нормативных правовых актов муниципального образования»</w:t>
            </w:r>
            <w:r w:rsidR="00B861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проведению антикоррупционной экспертизы нормативных правовых актов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3546A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D2922"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проведения институтами гражданского общества независимой антикоррупционной экспертизы муниципальных нормативных правовых актов и их проектов, в том числе:</w:t>
            </w:r>
          </w:p>
          <w:p w:rsidR="008659EA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-определение ответственных должностных лиц, размещающих проекты муниципальных нормативных правовых актов, на специальном разделе официального сайта администрации муниципального образования в информационно-телекоммуникационной сети «Интернет»;</w:t>
            </w:r>
          </w:p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-обеспечение размещения проектов муниципальных нормативных правовых актов на специальном разделе официального сайта администрации муниципального образования  в информационно-телекоммуникационной сети «Интернет»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B4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5E1770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Е.М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3546A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своевременного предоставления принятых муниципальных нормативных правовых актов в регистр муниципальных правовых актов Оренбургской области в целях проведения их правовой и антикоррупционной экспертизы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B4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Е.М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B861F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CD2922"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3546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взаимодействия с органами прокуратуры и государственно-правовым управлением аппарата Губернатора и Правительства Оренбургской области по вопросу обмена информацией о выявленных нарушениях по результатам проведения антикоррупционной экспертизы муниципальных нормативных правовых актов и их проектов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B4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Е.М</w:t>
            </w:r>
          </w:p>
        </w:tc>
      </w:tr>
      <w:tr w:rsidR="00CD2922" w:rsidRPr="00CD2922" w:rsidTr="00357682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="00CD2922" w:rsidRPr="00CD2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 Мероприятия, проводимые при исполнении муниципальных функций и предоставлении муниципальных услуг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3546A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исполнения  административных регламентов предоставления муниципальных услуг. Разработка изменений в административные регламенты по итогам мониторинга, в том числе в связи с изменением законодательства Российской Федерации и законодательства Оренбургской области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до 01 февраля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B4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Е.М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3546A" w:rsidRDefault="00C3546A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устранение (в случае согласия) выявленных органами прокуратуры Оренбургской области, государственно-правовым управлением </w:t>
            </w: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аппарата Губернатора и Правительства Оренбургской  области коррупциогенных факторов в административных регламентах исполнения муниципальных функций по осуществлению муниципального контроля и административных регламентах предоставления муниципальных услуг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B4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Е.М</w:t>
            </w:r>
          </w:p>
        </w:tc>
      </w:tr>
      <w:tr w:rsidR="00CD2922" w:rsidRPr="00CD2922" w:rsidTr="00357682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</w:t>
            </w:r>
            <w:r w:rsidR="00CD2922" w:rsidRPr="00CD2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Совершенствование организации деятельности при осуществлении муниципальных закупок на поставку товаров,</w:t>
            </w:r>
            <w:r w:rsidR="00CD2922" w:rsidRPr="00CD2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выполнение работ, оказание услуг для муниципальных нужд муниципального образования.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3546A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соблюдением требований Федерального закона от 05.04.2013 года  № 44-ФЗ «О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59F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3546A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администрации в сети «Интернет»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  <w:tr w:rsidR="00CD2922" w:rsidRPr="00CD2922" w:rsidTr="00715946">
        <w:trPr>
          <w:tblCellSpacing w:w="0" w:type="dxa"/>
        </w:trPr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B861F2" w:rsidP="0071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354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 выявление коррупционных рисков на стадии подготовки документов по размещению муниципальных закупок на поставку товаров,выполнение работ, оказание услуг для муниципальных нужд муниципального образования  с целью устранения коррупционных факторов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CD292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22" w:rsidRPr="00CD2922" w:rsidRDefault="006C0B42" w:rsidP="00C35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С.А.</w:t>
            </w:r>
          </w:p>
        </w:tc>
      </w:tr>
    </w:tbl>
    <w:p w:rsidR="00990F25" w:rsidRDefault="00990F25"/>
    <w:sectPr w:rsidR="00990F25" w:rsidSect="004F60B3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233" w:rsidRDefault="003E0233" w:rsidP="00CD2922">
      <w:pPr>
        <w:spacing w:after="0" w:line="240" w:lineRule="auto"/>
      </w:pPr>
      <w:r>
        <w:separator/>
      </w:r>
    </w:p>
  </w:endnote>
  <w:endnote w:type="continuationSeparator" w:id="1">
    <w:p w:rsidR="003E0233" w:rsidRDefault="003E0233" w:rsidP="00CD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4547"/>
    </w:sdtPr>
    <w:sdtContent>
      <w:p w:rsidR="00715946" w:rsidRDefault="006E4FBB">
        <w:pPr>
          <w:pStyle w:val="a8"/>
          <w:jc w:val="right"/>
        </w:pPr>
        <w:fldSimple w:instr=" PAGE   \* MERGEFORMAT ">
          <w:r w:rsidR="0078079A">
            <w:rPr>
              <w:noProof/>
            </w:rPr>
            <w:t>1</w:t>
          </w:r>
        </w:fldSimple>
      </w:p>
    </w:sdtContent>
  </w:sdt>
  <w:p w:rsidR="00715946" w:rsidRDefault="0071594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233" w:rsidRDefault="003E0233" w:rsidP="00CD2922">
      <w:pPr>
        <w:spacing w:after="0" w:line="240" w:lineRule="auto"/>
      </w:pPr>
      <w:r>
        <w:separator/>
      </w:r>
    </w:p>
  </w:footnote>
  <w:footnote w:type="continuationSeparator" w:id="1">
    <w:p w:rsidR="003E0233" w:rsidRDefault="003E0233" w:rsidP="00CD2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0D44"/>
    <w:multiLevelType w:val="multilevel"/>
    <w:tmpl w:val="2E8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F2A20"/>
    <w:multiLevelType w:val="multilevel"/>
    <w:tmpl w:val="9B48C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1268C"/>
    <w:multiLevelType w:val="multilevel"/>
    <w:tmpl w:val="ED36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C1C16"/>
    <w:multiLevelType w:val="multilevel"/>
    <w:tmpl w:val="4F16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EB48C6"/>
    <w:multiLevelType w:val="multilevel"/>
    <w:tmpl w:val="54DE6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C457C"/>
    <w:multiLevelType w:val="multilevel"/>
    <w:tmpl w:val="B2F4B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AA178C"/>
    <w:multiLevelType w:val="multilevel"/>
    <w:tmpl w:val="0FEE8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FC1E55"/>
    <w:multiLevelType w:val="multilevel"/>
    <w:tmpl w:val="CCF4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D27417"/>
    <w:multiLevelType w:val="multilevel"/>
    <w:tmpl w:val="E35E3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C0309"/>
    <w:multiLevelType w:val="multilevel"/>
    <w:tmpl w:val="35E4C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FE6A6A"/>
    <w:multiLevelType w:val="multilevel"/>
    <w:tmpl w:val="5A6AF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B36FE9"/>
    <w:multiLevelType w:val="multilevel"/>
    <w:tmpl w:val="F4EE0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4D7D"/>
    <w:multiLevelType w:val="multilevel"/>
    <w:tmpl w:val="E7A2B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E36F5F"/>
    <w:multiLevelType w:val="multilevel"/>
    <w:tmpl w:val="AF201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56991"/>
    <w:multiLevelType w:val="multilevel"/>
    <w:tmpl w:val="7BEE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975A22"/>
    <w:multiLevelType w:val="multilevel"/>
    <w:tmpl w:val="0D7A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3E2A67"/>
    <w:multiLevelType w:val="multilevel"/>
    <w:tmpl w:val="BE64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B27613"/>
    <w:multiLevelType w:val="multilevel"/>
    <w:tmpl w:val="1C92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331F2D"/>
    <w:multiLevelType w:val="multilevel"/>
    <w:tmpl w:val="57605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470819"/>
    <w:multiLevelType w:val="multilevel"/>
    <w:tmpl w:val="C166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374A01"/>
    <w:multiLevelType w:val="multilevel"/>
    <w:tmpl w:val="BE84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D443FD"/>
    <w:multiLevelType w:val="multilevel"/>
    <w:tmpl w:val="0A34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1E4350"/>
    <w:multiLevelType w:val="multilevel"/>
    <w:tmpl w:val="2968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5D2A24"/>
    <w:multiLevelType w:val="multilevel"/>
    <w:tmpl w:val="D928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4B4D44"/>
    <w:multiLevelType w:val="multilevel"/>
    <w:tmpl w:val="E1FC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C117E7"/>
    <w:multiLevelType w:val="multilevel"/>
    <w:tmpl w:val="3752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AF7925"/>
    <w:multiLevelType w:val="multilevel"/>
    <w:tmpl w:val="8096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ED33C3"/>
    <w:multiLevelType w:val="multilevel"/>
    <w:tmpl w:val="0280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FB09B8"/>
    <w:multiLevelType w:val="multilevel"/>
    <w:tmpl w:val="120A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A05EF5"/>
    <w:multiLevelType w:val="multilevel"/>
    <w:tmpl w:val="2D20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AC2195"/>
    <w:multiLevelType w:val="multilevel"/>
    <w:tmpl w:val="1EA0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5"/>
  </w:num>
  <w:num w:numId="4">
    <w:abstractNumId w:val="28"/>
  </w:num>
  <w:num w:numId="5">
    <w:abstractNumId w:val="20"/>
  </w:num>
  <w:num w:numId="6">
    <w:abstractNumId w:val="2"/>
  </w:num>
  <w:num w:numId="7">
    <w:abstractNumId w:val="17"/>
  </w:num>
  <w:num w:numId="8">
    <w:abstractNumId w:val="22"/>
  </w:num>
  <w:num w:numId="9">
    <w:abstractNumId w:val="16"/>
  </w:num>
  <w:num w:numId="10">
    <w:abstractNumId w:val="3"/>
  </w:num>
  <w:num w:numId="11">
    <w:abstractNumId w:val="11"/>
  </w:num>
  <w:num w:numId="12">
    <w:abstractNumId w:val="0"/>
  </w:num>
  <w:num w:numId="13">
    <w:abstractNumId w:val="21"/>
  </w:num>
  <w:num w:numId="14">
    <w:abstractNumId w:val="30"/>
  </w:num>
  <w:num w:numId="15">
    <w:abstractNumId w:val="18"/>
  </w:num>
  <w:num w:numId="16">
    <w:abstractNumId w:val="10"/>
  </w:num>
  <w:num w:numId="17">
    <w:abstractNumId w:val="12"/>
  </w:num>
  <w:num w:numId="18">
    <w:abstractNumId w:val="19"/>
  </w:num>
  <w:num w:numId="19">
    <w:abstractNumId w:val="29"/>
  </w:num>
  <w:num w:numId="20">
    <w:abstractNumId w:val="6"/>
  </w:num>
  <w:num w:numId="21">
    <w:abstractNumId w:val="9"/>
  </w:num>
  <w:num w:numId="22">
    <w:abstractNumId w:val="14"/>
  </w:num>
  <w:num w:numId="23">
    <w:abstractNumId w:val="4"/>
  </w:num>
  <w:num w:numId="24">
    <w:abstractNumId w:val="26"/>
  </w:num>
  <w:num w:numId="25">
    <w:abstractNumId w:val="7"/>
  </w:num>
  <w:num w:numId="26">
    <w:abstractNumId w:val="27"/>
  </w:num>
  <w:num w:numId="27">
    <w:abstractNumId w:val="13"/>
  </w:num>
  <w:num w:numId="28">
    <w:abstractNumId w:val="15"/>
  </w:num>
  <w:num w:numId="29">
    <w:abstractNumId w:val="8"/>
  </w:num>
  <w:num w:numId="30">
    <w:abstractNumId w:val="23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2922"/>
    <w:rsid w:val="000B0F88"/>
    <w:rsid w:val="001144BA"/>
    <w:rsid w:val="001C559F"/>
    <w:rsid w:val="00202695"/>
    <w:rsid w:val="0022001A"/>
    <w:rsid w:val="00281AC5"/>
    <w:rsid w:val="00357682"/>
    <w:rsid w:val="003A4664"/>
    <w:rsid w:val="003E0233"/>
    <w:rsid w:val="004910BC"/>
    <w:rsid w:val="004F60B3"/>
    <w:rsid w:val="005E1770"/>
    <w:rsid w:val="006C0B42"/>
    <w:rsid w:val="006E4FBB"/>
    <w:rsid w:val="00715946"/>
    <w:rsid w:val="0078079A"/>
    <w:rsid w:val="007D521E"/>
    <w:rsid w:val="008659EA"/>
    <w:rsid w:val="00990F25"/>
    <w:rsid w:val="009B3FCA"/>
    <w:rsid w:val="00A1348D"/>
    <w:rsid w:val="00A30FE6"/>
    <w:rsid w:val="00B861F2"/>
    <w:rsid w:val="00B868D1"/>
    <w:rsid w:val="00C3546A"/>
    <w:rsid w:val="00CD2922"/>
    <w:rsid w:val="00E82F65"/>
    <w:rsid w:val="00F9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0B3"/>
  </w:style>
  <w:style w:type="paragraph" w:styleId="1">
    <w:name w:val="heading 1"/>
    <w:basedOn w:val="a"/>
    <w:link w:val="10"/>
    <w:uiPriority w:val="9"/>
    <w:qFormat/>
    <w:rsid w:val="00CD2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9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9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D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2922"/>
    <w:rPr>
      <w:b/>
      <w:bCs/>
    </w:rPr>
  </w:style>
  <w:style w:type="character" w:styleId="a5">
    <w:name w:val="Hyperlink"/>
    <w:basedOn w:val="a0"/>
    <w:uiPriority w:val="99"/>
    <w:semiHidden/>
    <w:unhideWhenUsed/>
    <w:rsid w:val="00CD2922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D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D2922"/>
  </w:style>
  <w:style w:type="paragraph" w:styleId="a8">
    <w:name w:val="footer"/>
    <w:basedOn w:val="a"/>
    <w:link w:val="a9"/>
    <w:uiPriority w:val="99"/>
    <w:unhideWhenUsed/>
    <w:rsid w:val="00CD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2922"/>
  </w:style>
  <w:style w:type="character" w:customStyle="1" w:styleId="20">
    <w:name w:val="Заголовок 2 Знак"/>
    <w:basedOn w:val="a0"/>
    <w:link w:val="2"/>
    <w:uiPriority w:val="9"/>
    <w:semiHidden/>
    <w:rsid w:val="00CD2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rt-postheadericon">
    <w:name w:val="art-postheadericon"/>
    <w:basedOn w:val="a0"/>
    <w:rsid w:val="00CD2922"/>
  </w:style>
  <w:style w:type="paragraph" w:styleId="aa">
    <w:name w:val="Balloon Text"/>
    <w:basedOn w:val="a"/>
    <w:link w:val="ab"/>
    <w:uiPriority w:val="99"/>
    <w:semiHidden/>
    <w:unhideWhenUsed/>
    <w:rsid w:val="000B0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0F8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861F2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6C0B42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C0B4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5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1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3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7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66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8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65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47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0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7694A940EBB77FD6733371A432A65E9A1A3FF825B1A7833B8B63564FA21N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220EAC96A841BD27D257A67E1AABAEBCABE7BC4CB56C507C9FCC1197BBCDA0E93048A6C58E241FR9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1383A11204FE77D1D3DC085C7C6021A9483203934AF1D988D0BF171DFFB78B1Ed1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21383A11204FE77D1D3DC1E5F103D25A8456D089F43F38AD48FE44A4A1Fd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1383A11204FE77D1D3DC1E5F103D25A8466A079443F38AD48FE44A4A1Fd6F" TargetMode="External"/><Relationship Id="rId14" Type="http://schemas.openxmlformats.org/officeDocument/2006/relationships/hyperlink" Target="consultantplus://offline/ref=5AA6A1FF72A18C9FEBDE69BE59019FCE13765577FBF7242F96163CFD08O9K8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6BEE6-3CD6-45CA-9222-135E6CAB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Алексеевский</cp:lastModifiedBy>
  <cp:revision>7</cp:revision>
  <cp:lastPrinted>2016-06-30T11:16:00Z</cp:lastPrinted>
  <dcterms:created xsi:type="dcterms:W3CDTF">2016-06-30T05:39:00Z</dcterms:created>
  <dcterms:modified xsi:type="dcterms:W3CDTF">2016-08-08T11:39:00Z</dcterms:modified>
</cp:coreProperties>
</file>