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09" w:rsidRPr="00261909" w:rsidRDefault="00261909" w:rsidP="0026190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A6381D"/>
          <w:kern w:val="36"/>
          <w:sz w:val="32"/>
          <w:szCs w:val="32"/>
          <w:lang w:eastAsia="ru-RU"/>
        </w:rPr>
      </w:pPr>
      <w:r w:rsidRPr="00261909">
        <w:rPr>
          <w:rFonts w:ascii="Times New Roman" w:eastAsia="Times New Roman" w:hAnsi="Times New Roman" w:cs="Times New Roman"/>
          <w:b/>
          <w:color w:val="A6381D"/>
          <w:kern w:val="36"/>
          <w:sz w:val="32"/>
          <w:szCs w:val="32"/>
          <w:lang w:eastAsia="ru-RU"/>
        </w:rPr>
        <w:t xml:space="preserve">ПАМЯТКА </w:t>
      </w:r>
    </w:p>
    <w:p w:rsidR="00261909" w:rsidRPr="00261909" w:rsidRDefault="00261909" w:rsidP="0026190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A6381D"/>
          <w:kern w:val="36"/>
          <w:sz w:val="32"/>
          <w:szCs w:val="32"/>
          <w:lang w:eastAsia="ru-RU"/>
        </w:rPr>
      </w:pPr>
      <w:r w:rsidRPr="00261909">
        <w:rPr>
          <w:rFonts w:ascii="Times New Roman" w:eastAsia="Times New Roman" w:hAnsi="Times New Roman" w:cs="Times New Roman"/>
          <w:b/>
          <w:color w:val="A6381D"/>
          <w:kern w:val="36"/>
          <w:sz w:val="32"/>
          <w:szCs w:val="32"/>
          <w:lang w:eastAsia="ru-RU"/>
        </w:rPr>
        <w:t>о необходимости регистрации объектов недвижимости</w:t>
      </w:r>
    </w:p>
    <w:p w:rsidR="00261909" w:rsidRPr="00261909" w:rsidRDefault="00261909" w:rsidP="00261909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8E8E8E"/>
          <w:sz w:val="23"/>
          <w:szCs w:val="23"/>
          <w:lang w:eastAsia="ru-RU"/>
        </w:rPr>
      </w:pP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Государственная регистрация прав на недвижимое имущество – это юр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дический акт признания и подтверждения права гражданина на недвижимое имущество. 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Государственная регистрация права в ЕГРН является единственным сп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собом доказать право собственности на объект. То есть именно с момента государственной регистрации права собственности в Едином государстве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ном реестре недвижимости (ЕГРН) новый собственник может осуществлять правомочия владения, пользования, распоряжения недвижимым имущ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е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ством</w:t>
      </w:r>
      <w:proofErr w:type="gramStart"/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.</w:t>
      </w:r>
      <w:proofErr w:type="gramEnd"/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proofErr w:type="gramStart"/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</w:t>
      </w:r>
      <w:proofErr w:type="gramEnd"/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тать полноправным хозяином имущества и беспрепятственно сове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шать с ним дальнейшие сделки - продавать, дарить, обменивать, передавать в аренду, в залог и т.д.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Внесение записи о праве в ЕГРН позволяет правообладателю недвижим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сти стать таковым перед третьими лицами, которые могут претендовать на его имущество, что также обеспечивает защиту его прав от недобросовес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т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ных лиц.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Также внесение </w:t>
      </w:r>
      <w:proofErr w:type="spellStart"/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Росреестром</w:t>
      </w:r>
      <w:proofErr w:type="spellEnd"/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сведений в ЕГРН о праве собственности п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может защитить имущество перед другими гражданами, которые по тем или иным причинам будут претендовать на него, например, наследники бывшего собственника. Оспорить зарегистрированное право на недвижимость они смогут только в судебном порядке. Сведения ЕГРН о зарегистрированных правах на недвижимость позволяют минимизировать риски мошеннических действий с имуществом.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Кроме этого, внесение сведений в ЕГРН о зарегистрированном праве со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ственности значительно сократит список документов, которые потребуются при обращении в государственные и муниципальные органы. Ведомства см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гут беспрепятственно получить эти сведения из ЕГРН без участия заявителя.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Регистрация права собственности необходима и для получения компенс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ции за ущерб имуществу. Если недвижимость пострадает или будет уничт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жена в результате пожаров, наводнений и других стихийных бедствий — п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лучить выплату сможет только законный собственник объекта.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свою очередь, если право собственности на недвижимость в ЕГРН о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т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сутствует, то ее владелец не сможет совершать юридических действий со своим объектом. Также он теряет возможность получать сведения о недв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жимости, например, информацию о кадастровом инженере, об аварийности дома, о территориальных зонах, в которые входят земельные участки и об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ъ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екты на них.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Права на недвижимое имущество и сделки с ним затрагивают интересы почти всех граждан и юридических лиц. Для чего необходимо регистрир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вать право собственности на недвижимость? Можно ли обойтись без этого?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Назовем основные причины, по которым государственная регистрация прав на недвижимость является необходимой.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Во-первых, возникновение, изменение, прекращение прав на недвижимое имущество происходит лишь с момента внесения соответствующей записи в Единый государственный реестр недвижимости (далее – ЕГРН), если иное не установлено законом (для ранее возникших прав). То есть регистрация прав на недвижимость необходима для того, чтобы стать полноправным «хозя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ном» имущества, в том числе, беспрепятственно совершать любые сделки (продавать, дарить, обменивать, передавать в аренду, в залог и т.д.).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Во-вторых, государственная регистрация — единственное доказательство существования зарегистрированного права. Зарегистрированное право может быть оспорено только в судебном порядке.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В-третьих, наличие зарегистрированного права собственности на объекты недвижимости является необходимым условием предоставления компенс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ционных выплат в случае утраты объектов недвижимости в результате пож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ров, наводнений и иных стихийных бедствий, а также в ситуациях резерв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рования земель для строительства на них социально — значимых объектов.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случае</w:t>
      </w:r>
      <w:proofErr w:type="gramStart"/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,</w:t>
      </w:r>
      <w:proofErr w:type="gramEnd"/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если права на объекты недвижимости возникли до дня вступл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е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ния в силу Федерального закона от 21.07. 1997 года № 122-ФЗ «О госуда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стве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ной регистрации прав на недвижимое имущество и сделок с ним» (до 31 я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варя 1998 года), они признаются юридически действительными.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Особенностью ранее возникших прав на объекты недвижимости является то, что на сегодняшний день сведения о них отсутствуют в ЕГРН.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Если это права на земельный участок, то документы, на основании кот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рых они возникли, должны быть оформлены в соответствии с требованиями законодательства, действовавшего на момент их выдачи. Это могут быть, например, государственный акт, свидетельство на право собственности, р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е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шение о предоставлении земельного участка и др. Главное, чтобы эти док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у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менты б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ы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ли выданы надлежащим органом (как правило, это органы местного сам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управления или земельные комитеты).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Если это права на объекты капитального строительства (дом, квартира или иной), то права на такие объекты подлежали регистрации органом, ос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у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ществляющим регистрацию на тот период времени (как правило, это орган технической инвентаризации — БТИ).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На сегодняшний день, государственная регистрация таких прав пров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дится по желанию их обладателей. При этом</w:t>
      </w:r>
      <w:proofErr w:type="gramStart"/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,</w:t>
      </w:r>
      <w:proofErr w:type="gramEnd"/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государственная пошлина не уплачивается. Осуществление государственной регистрации таких прав, п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мимо подтверждения их актуальности, также позволит защитить имущ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е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ственные интересы правообладателей.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Перечень документов для оформления права собственности в ЕГРН об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ъ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екта недвижимости (жилого дома, квартиры, земельного участка):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 Заявление (заполняется в МФЦ);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2. Личный паспорт заявителя;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3. Оригинал правоустанавливающего документа (договор приватизации, ку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ли-продажи, мены, выписка их </w:t>
      </w:r>
      <w:proofErr w:type="spellStart"/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похозяйственной</w:t>
      </w:r>
      <w:proofErr w:type="spellEnd"/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книги, </w:t>
      </w:r>
      <w:proofErr w:type="spellStart"/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тех</w:t>
      </w:r>
      <w:proofErr w:type="gramStart"/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.п</w:t>
      </w:r>
      <w:proofErr w:type="gramEnd"/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лан</w:t>
      </w:r>
      <w:proofErr w:type="spellEnd"/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и др.).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Государственная пошлина за регистрацию права собственности на ранее учтенные объекты недвижимости (ранее возникшее право) гражданами НЕ ОПЛАЧИВАЕТСЯ.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Государственная пошлина за регистрацию права собственности на н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е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учтенные объекты недвижимости уплачивается гражданами в следующих разм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е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рах: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 земельные участки – 350 руб. (для индивидуального жилищного стро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тел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ь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ства, для ведения личного подсобного хозяйства);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 квартиры и жилые дома – 2000 руб.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Оплатить государственную пошлину можно в МФЦ при подаче докуме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тов на регистрацию.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случае</w:t>
      </w:r>
      <w:proofErr w:type="gramStart"/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,</w:t>
      </w:r>
      <w:proofErr w:type="gramEnd"/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если объект недвижимости не стоит на государственном к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дастр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вом учете необходимо: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 для образования земельного участка – обратиться к любому кадастров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му инженеру для выполнения процедуры межевания и подготовки межевого плана для постановки земельного участка на государственный кадастровый учет;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 для оформления жилого дома или квартиры – обратиться к любому к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дастровому инженеру для выполнения процедуры технической инвентариз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ции и подготовки технического плана для постановки жилого дома или ква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тиры на государственный кадастровый учет.</w:t>
      </w:r>
    </w:p>
    <w:p w:rsidR="00261909" w:rsidRPr="00261909" w:rsidRDefault="00261909" w:rsidP="0026190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Вышеперечисленные услуги кадастрового 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инженера по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подгото</w:t>
      </w:r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ке межевого и </w:t>
      </w:r>
      <w:bookmarkStart w:id="0" w:name="_GoBack"/>
      <w:bookmarkEnd w:id="0"/>
      <w:r w:rsidRPr="00261909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технического плана оплачиваются отдельно.</w:t>
      </w:r>
    </w:p>
    <w:p w:rsidR="00311413" w:rsidRPr="00261909" w:rsidRDefault="00311413" w:rsidP="002619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311413" w:rsidRPr="00261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EFD"/>
    <w:rsid w:val="00261909"/>
    <w:rsid w:val="00311413"/>
    <w:rsid w:val="0072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1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9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5">
    <w:name w:val="s5"/>
    <w:basedOn w:val="a"/>
    <w:rsid w:val="00261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261909"/>
  </w:style>
  <w:style w:type="paragraph" w:styleId="a3">
    <w:name w:val="Normal (Web)"/>
    <w:basedOn w:val="a"/>
    <w:uiPriority w:val="99"/>
    <w:semiHidden/>
    <w:unhideWhenUsed/>
    <w:rsid w:val="00261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1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9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5">
    <w:name w:val="s5"/>
    <w:basedOn w:val="a"/>
    <w:rsid w:val="00261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261909"/>
  </w:style>
  <w:style w:type="paragraph" w:styleId="a3">
    <w:name w:val="Normal (Web)"/>
    <w:basedOn w:val="a"/>
    <w:uiPriority w:val="99"/>
    <w:semiHidden/>
    <w:unhideWhenUsed/>
    <w:rsid w:val="00261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907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977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2026-09-09T05:21:00Z</dcterms:created>
  <dcterms:modified xsi:type="dcterms:W3CDTF">2026-09-09T05:24:00Z</dcterms:modified>
</cp:coreProperties>
</file>