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570"/>
      </w:tblGrid>
      <w:tr w:rsidR="002214DB" w:rsidRPr="00A64422" w:rsidTr="0077636B">
        <w:tc>
          <w:tcPr>
            <w:tcW w:w="9570" w:type="dxa"/>
            <w:shd w:val="clear" w:color="auto" w:fill="auto"/>
          </w:tcPr>
          <w:p w:rsidR="002214DB" w:rsidRPr="00A64422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502920" cy="609600"/>
                  <wp:effectExtent l="0" t="0" r="0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4DB" w:rsidRPr="00A64422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en-US" w:bidi="en-US"/>
              </w:rPr>
            </w:pPr>
          </w:p>
          <w:p w:rsidR="002214DB" w:rsidRPr="00A64422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A64422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СОВЕТ ДЕПУТАТОВ</w:t>
            </w:r>
          </w:p>
          <w:p w:rsidR="002214DB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A64422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МУНИЦИПАЛЬНОГО ОБРАЗОВАНИЯ </w:t>
            </w:r>
          </w:p>
          <w:p w:rsidR="002214DB" w:rsidRPr="00A64422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АЛЕКСЕЕВСКИЙ </w:t>
            </w:r>
            <w:r w:rsidRPr="00A64422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 СЕЛЬСОВЕТ</w:t>
            </w:r>
          </w:p>
          <w:p w:rsidR="002214DB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A64422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 xml:space="preserve">АСЕКЕЕВСКОГО РАЙОНА </w:t>
            </w:r>
          </w:p>
          <w:p w:rsidR="002214DB" w:rsidRPr="00A64422" w:rsidRDefault="002214DB" w:rsidP="00776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64422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ОРЕНБУРГСКОЙ ОБЛАСТИ</w:t>
            </w:r>
          </w:p>
          <w:p w:rsidR="002214DB" w:rsidRPr="00A64422" w:rsidRDefault="002214DB" w:rsidP="0077636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bidi="en-US"/>
              </w:rPr>
              <w:t xml:space="preserve">                                                               </w:t>
            </w:r>
            <w:r w:rsidRPr="009B37BB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пятого </w:t>
            </w:r>
            <w:r w:rsidRPr="00A64422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созыва</w:t>
            </w:r>
          </w:p>
        </w:tc>
      </w:tr>
    </w:tbl>
    <w:p w:rsidR="002214DB" w:rsidRDefault="002214DB" w:rsidP="002214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4DB" w:rsidRPr="00FE522B" w:rsidRDefault="002214DB" w:rsidP="002214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522B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2214DB" w:rsidRPr="00FE522B" w:rsidRDefault="002214DB" w:rsidP="002214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4DB" w:rsidRPr="00FE522B" w:rsidRDefault="002214DB" w:rsidP="002214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05.06</w:t>
      </w:r>
      <w:r w:rsidRPr="009B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.2026                                                                                                         </w:t>
      </w:r>
      <w:r w:rsidR="00F24C72">
        <w:rPr>
          <w:rFonts w:ascii="Times New Roman" w:eastAsia="Times New Roman" w:hAnsi="Times New Roman"/>
          <w:b/>
          <w:sz w:val="28"/>
          <w:szCs w:val="28"/>
          <w:lang w:eastAsia="ru-RU"/>
        </w:rPr>
        <w:t>№21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решение </w:t>
      </w:r>
      <w:r w:rsidRPr="00472F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472F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МО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Алексеевский </w:t>
      </w:r>
      <w:r w:rsidRPr="00472F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 15.03.2022 № 62 «</w:t>
      </w:r>
      <w:r w:rsidRPr="00D13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Алексеевский </w:t>
      </w:r>
      <w:r w:rsidRPr="00D13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32"/>
          <w:lang w:eastAsia="ru-RU"/>
        </w:rPr>
      </w:pPr>
      <w:r w:rsidRPr="00D13130">
        <w:rPr>
          <w:rFonts w:ascii="Times New Roman" w:eastAsia="Times New Roman" w:hAnsi="Times New Roman"/>
          <w:sz w:val="32"/>
          <w:szCs w:val="32"/>
          <w:lang w:eastAsia="ru-RU"/>
        </w:rPr>
        <w:t> 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20.03.2025 № 33-ФЗ «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равления </w:t>
      </w:r>
      <w:r w:rsidRPr="009B37BB">
        <w:rPr>
          <w:rFonts w:ascii="Times New Roman" w:eastAsia="Times New Roman" w:hAnsi="Times New Roman"/>
          <w:sz w:val="28"/>
          <w:szCs w:val="28"/>
          <w:lang w:eastAsia="ru-RU"/>
        </w:rPr>
        <w:t>в единой системе публичной власти»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31.07.2020 № 248-ФЗ «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контроле в Российской Федерации»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Алексеевский 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Алексеевский 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решил:</w:t>
      </w: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Положение 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о муниципальном контроле на автомобильном транспорте, городском наземном электрическом транспорте и в дор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ожном хозяйстве на территории МО Алексеевский 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решением 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Алексеевский 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3.2022 № 62 (далее - Положение) следующие изменения: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Раздел 2 Положения дополнить пунктом 22.1. следующего содержания: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22.1. Объект контроля считается отнесенным к одной из категорий риска после внесения 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единый реестр видов контроля»;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Абзац первый пункта 38 главы 3 раздела 3 Положения изложить в новой редакции: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38.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содержащее следующие сведения»;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1.3. Пункт 43 главы 4 раздела 3 Положения изложить в новой редакции: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 xml:space="preserve">43. Инспектор по обращениям контролируемых лиц и их представителей, </w:t>
      </w:r>
      <w:proofErr w:type="gramStart"/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направленных</w:t>
      </w:r>
      <w:proofErr w:type="gramEnd"/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уществляется без взимания платы»;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Абзац первый пункта 45 главы 4 раздела 3 Положения изложить в новой редакции:</w:t>
      </w: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5F91">
        <w:rPr>
          <w:rFonts w:ascii="Times New Roman" w:eastAsia="Times New Roman" w:hAnsi="Times New Roman"/>
          <w:sz w:val="28"/>
          <w:szCs w:val="28"/>
          <w:lang w:eastAsia="ru-RU"/>
        </w:rPr>
        <w:t>45. Консультирование в устной форме осуществляется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профилактического и (или) контрольного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оприятия, по следующим вопросам».</w:t>
      </w: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2. Решение вступает в силу после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официального обнародования</w:t>
      </w:r>
    </w:p>
    <w:p w:rsidR="002214DB" w:rsidRPr="00D13130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щего Решения оставляю за собой.</w:t>
      </w: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Default="002214DB" w:rsidP="00221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Default="002214DB" w:rsidP="00221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О. П. Ларионова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14DB" w:rsidRPr="00D13130" w:rsidRDefault="002214DB" w:rsidP="00221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Default="002214DB" w:rsidP="00221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муниципального образования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С. А. Курочкин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1313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214DB" w:rsidRDefault="002214DB" w:rsidP="00221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4DB" w:rsidRPr="00FF4C06" w:rsidRDefault="002214DB" w:rsidP="002214DB">
      <w:pPr>
        <w:rPr>
          <w:sz w:val="24"/>
          <w:szCs w:val="24"/>
        </w:rPr>
      </w:pPr>
    </w:p>
    <w:p w:rsidR="00CA798E" w:rsidRDefault="00CA798E"/>
    <w:sectPr w:rsidR="00CA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CD"/>
    <w:rsid w:val="002214DB"/>
    <w:rsid w:val="002555CD"/>
    <w:rsid w:val="00CA798E"/>
    <w:rsid w:val="00F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cp:lastPrinted>2026-06-04T10:24:00Z</cp:lastPrinted>
  <dcterms:created xsi:type="dcterms:W3CDTF">2026-06-03T10:49:00Z</dcterms:created>
  <dcterms:modified xsi:type="dcterms:W3CDTF">2026-06-04T10:24:00Z</dcterms:modified>
</cp:coreProperties>
</file>