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57" w:rsidRDefault="00E75857" w:rsidP="00E75857">
      <w:pPr>
        <w:spacing w:after="0" w:line="240" w:lineRule="auto"/>
        <w:rPr>
          <w:rFonts w:ascii="Times New Roman" w:eastAsia="Times New Roman" w:hAnsi="Times New Roman"/>
          <w:b/>
          <w:bCs/>
          <w:caps/>
          <w:color w:val="000000"/>
          <w:sz w:val="28"/>
          <w:szCs w:val="28"/>
          <w:lang w:eastAsia="ru-RU"/>
        </w:rPr>
      </w:pPr>
    </w:p>
    <w:p w:rsidR="00E75857" w:rsidRDefault="00E75857" w:rsidP="00E75857">
      <w:pPr>
        <w:spacing w:after="0" w:line="240" w:lineRule="auto"/>
        <w:jc w:val="center"/>
        <w:rPr>
          <w:rFonts w:ascii="Times New Roman" w:eastAsia="Times New Roman" w:hAnsi="Times New Roman"/>
          <w:b/>
          <w:bCs/>
          <w:caps/>
          <w:color w:val="000000"/>
          <w:sz w:val="28"/>
          <w:szCs w:val="28"/>
          <w:lang w:eastAsia="ru-RU"/>
        </w:rPr>
      </w:pPr>
      <w:r>
        <w:rPr>
          <w:noProof/>
          <w:lang w:eastAsia="ru-RU"/>
        </w:rPr>
        <w:drawing>
          <wp:inline distT="0" distB="0" distL="0" distR="0" wp14:anchorId="3E3FBCE9" wp14:editId="2E3F0C84">
            <wp:extent cx="502920" cy="632460"/>
            <wp:effectExtent l="0" t="0" r="0"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 cy="632460"/>
                    </a:xfrm>
                    <a:prstGeom prst="rect">
                      <a:avLst/>
                    </a:prstGeom>
                    <a:noFill/>
                    <a:ln>
                      <a:noFill/>
                    </a:ln>
                  </pic:spPr>
                </pic:pic>
              </a:graphicData>
            </a:graphic>
          </wp:inline>
        </w:drawing>
      </w:r>
    </w:p>
    <w:p w:rsidR="00E75857" w:rsidRDefault="00E75857" w:rsidP="00E75857">
      <w:pPr>
        <w:spacing w:after="0" w:line="240" w:lineRule="auto"/>
        <w:rPr>
          <w:rFonts w:ascii="Times New Roman" w:eastAsia="Times New Roman" w:hAnsi="Times New Roman"/>
          <w:b/>
          <w:bCs/>
          <w:caps/>
          <w:color w:val="000000"/>
          <w:sz w:val="28"/>
          <w:szCs w:val="28"/>
          <w:lang w:eastAsia="ru-RU"/>
        </w:rPr>
      </w:pP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Совет депутатов</w:t>
      </w:r>
    </w:p>
    <w:p w:rsidR="00E75857" w:rsidRDefault="00E75857" w:rsidP="00E75857">
      <w:pPr>
        <w:spacing w:after="0" w:line="240" w:lineRule="auto"/>
        <w:jc w:val="center"/>
        <w:rPr>
          <w:rFonts w:ascii="Times New Roman" w:eastAsia="Times New Roman" w:hAnsi="Times New Roman"/>
          <w:b/>
          <w:bCs/>
          <w:caps/>
          <w:color w:val="000000"/>
          <w:sz w:val="28"/>
          <w:szCs w:val="28"/>
          <w:lang w:eastAsia="ru-RU"/>
        </w:rPr>
      </w:pPr>
      <w:r>
        <w:rPr>
          <w:rFonts w:ascii="Times New Roman" w:eastAsia="Times New Roman" w:hAnsi="Times New Roman"/>
          <w:b/>
          <w:bCs/>
          <w:caps/>
          <w:color w:val="000000"/>
          <w:sz w:val="28"/>
          <w:szCs w:val="28"/>
          <w:lang w:eastAsia="ru-RU"/>
        </w:rPr>
        <w:t>муниципального образования</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 xml:space="preserve">  АЛЕКСЕЕВСКИЙ СЕЛЬСОВЕТ</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АСЕКЕЕВСКОГО РАЙОНА</w:t>
      </w:r>
      <w:r>
        <w:rPr>
          <w:rFonts w:ascii="Times New Roman" w:eastAsia="Times New Roman" w:hAnsi="Times New Roman"/>
          <w:color w:val="000000"/>
          <w:sz w:val="28"/>
          <w:szCs w:val="28"/>
          <w:lang w:eastAsia="ru-RU"/>
        </w:rPr>
        <w:t xml:space="preserve"> </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оренбургской области</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  </w:t>
      </w:r>
    </w:p>
    <w:p w:rsidR="00E75857" w:rsidRDefault="00E75857" w:rsidP="00E75857">
      <w:pPr>
        <w:spacing w:after="0" w:line="240" w:lineRule="auto"/>
        <w:jc w:val="center"/>
        <w:rPr>
          <w:rFonts w:ascii="Times New Roman" w:eastAsia="Times New Roman" w:hAnsi="Times New Roman"/>
          <w:b/>
          <w:bCs/>
          <w:caps/>
          <w:color w:val="000000"/>
          <w:sz w:val="28"/>
          <w:szCs w:val="28"/>
          <w:lang w:eastAsia="ru-RU"/>
        </w:rPr>
      </w:pPr>
      <w:r>
        <w:rPr>
          <w:rFonts w:ascii="Times New Roman" w:eastAsia="Times New Roman" w:hAnsi="Times New Roman"/>
          <w:b/>
          <w:bCs/>
          <w:caps/>
          <w:color w:val="000000"/>
          <w:sz w:val="28"/>
          <w:szCs w:val="28"/>
          <w:lang w:eastAsia="ru-RU"/>
        </w:rPr>
        <w:t>решение</w:t>
      </w:r>
    </w:p>
    <w:p w:rsidR="00E75857" w:rsidRDefault="00E75857" w:rsidP="00E75857">
      <w:pPr>
        <w:spacing w:after="0" w:line="240" w:lineRule="auto"/>
        <w:jc w:val="center"/>
        <w:rPr>
          <w:rFonts w:ascii="Times New Roman" w:eastAsia="Times New Roman" w:hAnsi="Times New Roman"/>
          <w:color w:val="000000"/>
          <w:sz w:val="28"/>
          <w:szCs w:val="28"/>
          <w:lang w:eastAsia="ru-RU"/>
        </w:rPr>
      </w:pP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 </w:t>
      </w:r>
    </w:p>
    <w:p w:rsidR="00E75857" w:rsidRDefault="00E75857" w:rsidP="00E75857">
      <w:pPr>
        <w:spacing w:after="0" w:line="240" w:lineRule="auto"/>
        <w:ind w:firstLine="600"/>
        <w:jc w:val="both"/>
        <w:rPr>
          <w:rFonts w:ascii="Times New Roman" w:eastAsia="Times New Roman" w:hAnsi="Times New Roman"/>
          <w:color w:val="000000"/>
          <w:sz w:val="28"/>
          <w:szCs w:val="28"/>
          <w:lang w:eastAsia="ru-RU"/>
        </w:rPr>
      </w:pPr>
      <w:r>
        <w:rPr>
          <w:rFonts w:ascii="Times New Roman" w:eastAsia="Times New Roman" w:hAnsi="Times New Roman"/>
          <w:b/>
          <w:bCs/>
          <w:caps/>
          <w:color w:val="000000"/>
          <w:sz w:val="28"/>
          <w:szCs w:val="28"/>
          <w:lang w:eastAsia="ru-RU"/>
        </w:rPr>
        <w:t>05.06.2026                                                              </w:t>
      </w:r>
      <w:r w:rsidR="008216A0">
        <w:rPr>
          <w:rFonts w:ascii="Times New Roman" w:eastAsia="Times New Roman" w:hAnsi="Times New Roman"/>
          <w:b/>
          <w:bCs/>
          <w:caps/>
          <w:color w:val="000000"/>
          <w:sz w:val="28"/>
          <w:szCs w:val="28"/>
          <w:lang w:eastAsia="ru-RU"/>
        </w:rPr>
        <w:t>                             №20</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before="240" w:after="60" w:line="240" w:lineRule="auto"/>
        <w:ind w:firstLine="567"/>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Об утверждении Положения «О порядке и условиях приватизации муниципального имущества муниципального образования Алексеевский сельсовет Асекеевского района Оренбургской области»</w:t>
      </w:r>
    </w:p>
    <w:p w:rsidR="00E75857" w:rsidRDefault="00E75857" w:rsidP="00E7585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соответствии с Федеральными законами </w:t>
      </w:r>
      <w:hyperlink r:id="rId6" w:history="1">
        <w:r>
          <w:rPr>
            <w:rStyle w:val="a3"/>
            <w:rFonts w:ascii="Times New Roman" w:eastAsia="Times New Roman" w:hAnsi="Times New Roman"/>
            <w:color w:val="auto"/>
            <w:sz w:val="28"/>
            <w:szCs w:val="28"/>
            <w:u w:val="none"/>
            <w:lang w:eastAsia="ru-RU"/>
          </w:rPr>
          <w:t>от 21.12.2001  № 178-ФЗ </w:t>
        </w:r>
      </w:hyperlink>
      <w:r>
        <w:rPr>
          <w:rFonts w:ascii="Times New Roman" w:eastAsia="Times New Roman" w:hAnsi="Times New Roman"/>
          <w:sz w:val="28"/>
          <w:szCs w:val="28"/>
          <w:lang w:eastAsia="ru-RU"/>
        </w:rPr>
        <w:t>«О приватизации государственного и муниципального имущества», </w:t>
      </w:r>
      <w:hyperlink r:id="rId7" w:history="1">
        <w:r>
          <w:rPr>
            <w:rStyle w:val="a3"/>
            <w:rFonts w:ascii="Times New Roman" w:eastAsia="Times New Roman" w:hAnsi="Times New Roman"/>
            <w:color w:val="auto"/>
            <w:sz w:val="28"/>
            <w:szCs w:val="28"/>
            <w:u w:val="none"/>
            <w:lang w:eastAsia="ru-RU"/>
          </w:rPr>
          <w:t>от 20.03.2025 №33-ФЗ</w:t>
        </w:r>
      </w:hyperlink>
      <w:r>
        <w:rPr>
          <w:rFonts w:ascii="Times New Roman" w:eastAsia="Times New Roman" w:hAnsi="Times New Roman"/>
          <w:sz w:val="28"/>
          <w:szCs w:val="28"/>
          <w:lang w:eastAsia="ru-RU"/>
        </w:rPr>
        <w:t> "Об общих принципах организации местного самоуправления в единой системе публичной власти", </w:t>
      </w:r>
      <w:hyperlink r:id="rId8" w:history="1">
        <w:r>
          <w:rPr>
            <w:rStyle w:val="a3"/>
            <w:rFonts w:ascii="Times New Roman" w:eastAsia="Times New Roman" w:hAnsi="Times New Roman"/>
            <w:color w:val="auto"/>
            <w:sz w:val="28"/>
            <w:szCs w:val="28"/>
            <w:u w:val="none"/>
            <w:lang w:eastAsia="ru-RU"/>
          </w:rPr>
          <w:t>Уставом</w:t>
        </w:r>
      </w:hyperlink>
      <w:r>
        <w:rPr>
          <w:rFonts w:ascii="Times New Roman" w:eastAsia="Times New Roman" w:hAnsi="Times New Roman"/>
          <w:sz w:val="28"/>
          <w:szCs w:val="28"/>
          <w:lang w:eastAsia="ru-RU"/>
        </w:rPr>
        <w:t> муниципального образования Алексеевский сельсо</w:t>
      </w:r>
      <w:r>
        <w:rPr>
          <w:rFonts w:ascii="Times New Roman" w:eastAsia="Times New Roman" w:hAnsi="Times New Roman"/>
          <w:color w:val="000000"/>
          <w:sz w:val="28"/>
          <w:szCs w:val="28"/>
          <w:lang w:eastAsia="ru-RU"/>
        </w:rPr>
        <w:t>вет, Совет депутатов решил: </w:t>
      </w:r>
    </w:p>
    <w:p w:rsidR="00E75857" w:rsidRDefault="00E75857" w:rsidP="00E75857">
      <w:pPr>
        <w:spacing w:after="0" w:line="240" w:lineRule="auto"/>
        <w:jc w:val="both"/>
        <w:rPr>
          <w:rFonts w:ascii="Times New Roman" w:eastAsia="Times New Roman" w:hAnsi="Times New Roman"/>
          <w:sz w:val="28"/>
          <w:szCs w:val="28"/>
          <w:lang w:eastAsia="ru-RU"/>
        </w:rPr>
      </w:pPr>
      <w:bookmarkStart w:id="0" w:name="sub_1"/>
      <w:r>
        <w:rPr>
          <w:rFonts w:ascii="Times New Roman" w:eastAsia="Times New Roman" w:hAnsi="Times New Roman"/>
          <w:sz w:val="28"/>
          <w:szCs w:val="28"/>
          <w:lang w:eastAsia="ru-RU"/>
        </w:rPr>
        <w:t>1. Утвердить Положение «О порядке и условиях приватизации муниципального имущества муниципального образования Алексеевский сельсовет Асекеевского района Оренбургской области» согласно Приложению.</w:t>
      </w:r>
      <w:bookmarkEnd w:id="0"/>
    </w:p>
    <w:p w:rsidR="00E75857" w:rsidRDefault="00A83E2F" w:rsidP="00E758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Решение от 24.02.2017 года № </w:t>
      </w:r>
      <w:r w:rsidR="00E75857">
        <w:rPr>
          <w:rFonts w:ascii="Times New Roman" w:eastAsia="Times New Roman" w:hAnsi="Times New Roman"/>
          <w:sz w:val="28"/>
          <w:szCs w:val="28"/>
          <w:lang w:eastAsia="ru-RU"/>
        </w:rPr>
        <w:t>4</w:t>
      </w:r>
      <w:r>
        <w:rPr>
          <w:rFonts w:ascii="Times New Roman" w:eastAsia="Times New Roman" w:hAnsi="Times New Roman"/>
          <w:sz w:val="28"/>
          <w:szCs w:val="28"/>
          <w:lang w:eastAsia="ru-RU"/>
        </w:rPr>
        <w:t>5</w:t>
      </w:r>
      <w:r w:rsidR="00E75857">
        <w:rPr>
          <w:rFonts w:ascii="Times New Roman" w:eastAsia="Times New Roman" w:hAnsi="Times New Roman"/>
          <w:sz w:val="28"/>
          <w:szCs w:val="28"/>
          <w:lang w:eastAsia="ru-RU"/>
        </w:rPr>
        <w:t xml:space="preserve"> « Об утверждении Положения о порядке и условиях приватизации муниципального имущества муниципального образования Алексеевский сельсовет Асекеевского района Оренбургской об</w:t>
      </w:r>
      <w:r w:rsidR="00E21EA9">
        <w:rPr>
          <w:rFonts w:ascii="Times New Roman" w:eastAsia="Times New Roman" w:hAnsi="Times New Roman"/>
          <w:sz w:val="28"/>
          <w:szCs w:val="28"/>
          <w:lang w:eastAsia="ru-RU"/>
        </w:rPr>
        <w:t>ласти</w:t>
      </w:r>
      <w:r w:rsidR="00E75857">
        <w:rPr>
          <w:rFonts w:ascii="Times New Roman" w:eastAsia="Times New Roman" w:hAnsi="Times New Roman"/>
          <w:sz w:val="28"/>
          <w:szCs w:val="28"/>
          <w:lang w:eastAsia="ru-RU"/>
        </w:rPr>
        <w:t xml:space="preserve"> - считать утратившими силу.</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w:t>
      </w:r>
      <w:bookmarkStart w:id="1" w:name="sub_7"/>
      <w:r>
        <w:rPr>
          <w:rFonts w:ascii="Times New Roman" w:eastAsia="Times New Roman" w:hAnsi="Times New Roman"/>
          <w:color w:val="1A8EBD"/>
          <w:sz w:val="28"/>
          <w:szCs w:val="28"/>
          <w:lang w:eastAsia="ru-RU"/>
        </w:rPr>
        <w:t>  </w:t>
      </w:r>
      <w:bookmarkEnd w:id="1"/>
      <w:r>
        <w:rPr>
          <w:rFonts w:ascii="Times New Roman" w:eastAsia="Times New Roman" w:hAnsi="Times New Roman"/>
          <w:color w:val="000000"/>
          <w:sz w:val="28"/>
          <w:szCs w:val="28"/>
          <w:lang w:eastAsia="ru-RU"/>
        </w:rPr>
        <w:t>Обнародовать настоящее решение на официальном сайте муниципального образования Алексеевский сельсовет Асекеевского района Оренбургской области </w:t>
      </w:r>
      <w:proofErr w:type="spellStart"/>
      <w:r>
        <w:rPr>
          <w:rFonts w:ascii="Times New Roman" w:eastAsia="Times New Roman" w:hAnsi="Times New Roman"/>
          <w:color w:val="000000"/>
          <w:sz w:val="28"/>
          <w:szCs w:val="28"/>
          <w:lang w:val="en-US" w:eastAsia="ru-RU"/>
        </w:rPr>
        <w:t>mo</w:t>
      </w:r>
      <w:proofErr w:type="spellEnd"/>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val="en-US" w:eastAsia="ru-RU"/>
        </w:rPr>
        <w:t>alekseevka</w:t>
      </w:r>
      <w:proofErr w:type="spellEnd"/>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val="en-US" w:eastAsia="ru-RU"/>
        </w:rPr>
        <w:t>ru</w:t>
      </w:r>
      <w:proofErr w:type="spellEnd"/>
      <w:r>
        <w:rPr>
          <w:rFonts w:ascii="Times New Roman" w:eastAsia="Times New Roman" w:hAnsi="Times New Roman"/>
          <w:color w:val="000000"/>
          <w:sz w:val="28"/>
          <w:szCs w:val="28"/>
          <w:lang w:eastAsia="ru-RU"/>
        </w:rPr>
        <w:t>.</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Настоящее решение вступает</w:t>
      </w:r>
      <w:r w:rsidR="00E21EA9">
        <w:rPr>
          <w:rFonts w:ascii="Times New Roman" w:eastAsia="Times New Roman" w:hAnsi="Times New Roman"/>
          <w:color w:val="000000"/>
          <w:sz w:val="28"/>
          <w:szCs w:val="28"/>
          <w:lang w:eastAsia="ru-RU"/>
        </w:rPr>
        <w:t xml:space="preserve"> в силу после его опубликования</w:t>
      </w:r>
      <w:r w:rsidR="00E21EA9" w:rsidRPr="00E21EA9">
        <w:rPr>
          <w:rFonts w:ascii="Times New Roman" w:eastAsia="Times New Roman" w:hAnsi="Times New Roman"/>
          <w:color w:val="000000"/>
          <w:sz w:val="28"/>
          <w:szCs w:val="28"/>
          <w:lang w:eastAsia="ru-RU"/>
        </w:rPr>
        <w:t xml:space="preserve">       </w:t>
      </w:r>
      <w:r w:rsidR="00E21EA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обнародования).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w:t>
      </w:r>
      <w:proofErr w:type="gramStart"/>
      <w:r>
        <w:rPr>
          <w:rFonts w:ascii="Times New Roman" w:eastAsia="Times New Roman" w:hAnsi="Times New Roman"/>
          <w:color w:val="000000"/>
          <w:sz w:val="28"/>
          <w:szCs w:val="28"/>
          <w:lang w:eastAsia="ru-RU"/>
        </w:rPr>
        <w:t>Контроль за</w:t>
      </w:r>
      <w:proofErr w:type="gramEnd"/>
      <w:r>
        <w:rPr>
          <w:rFonts w:ascii="Times New Roman" w:eastAsia="Times New Roman" w:hAnsi="Times New Roman"/>
          <w:color w:val="000000"/>
          <w:sz w:val="28"/>
          <w:szCs w:val="28"/>
          <w:lang w:eastAsia="ru-RU"/>
        </w:rPr>
        <w:t xml:space="preserve"> исполнением настоящего решения возложить на постоянную комиссию по бюджетной политике.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Председатель Совета депутатов                                             О.П. Ларионова</w:t>
      </w:r>
    </w:p>
    <w:p w:rsidR="00E75857" w:rsidRPr="00E21EA9"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Глава муниципального образования                   </w:t>
      </w:r>
      <w:r w:rsidR="00E21EA9">
        <w:rPr>
          <w:rFonts w:ascii="Times New Roman" w:eastAsia="Times New Roman" w:hAnsi="Times New Roman"/>
          <w:color w:val="000000"/>
          <w:sz w:val="28"/>
          <w:szCs w:val="28"/>
          <w:lang w:eastAsia="ru-RU"/>
        </w:rPr>
        <w:t xml:space="preserve">                  С. А. Курочкин</w:t>
      </w:r>
      <w:bookmarkStart w:id="2" w:name="_GoBack"/>
      <w:bookmarkEnd w:id="2"/>
    </w:p>
    <w:p w:rsidR="00E75857" w:rsidRDefault="00E75857" w:rsidP="00E75857">
      <w:pPr>
        <w:spacing w:after="0" w:line="240" w:lineRule="auto"/>
        <w:jc w:val="both"/>
        <w:rPr>
          <w:rFonts w:ascii="Times New Roman" w:eastAsia="Times New Roman" w:hAnsi="Times New Roman"/>
          <w:color w:val="000000"/>
          <w:sz w:val="28"/>
          <w:szCs w:val="28"/>
          <w:lang w:eastAsia="ru-RU"/>
        </w:rPr>
      </w:pP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Приложение</w:t>
      </w: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к решению Совета депутатов</w:t>
      </w:r>
    </w:p>
    <w:p w:rsidR="00E75857" w:rsidRDefault="00E75857" w:rsidP="00E75857">
      <w:pPr>
        <w:spacing w:after="0" w:line="240" w:lineRule="auto"/>
        <w:ind w:firstLine="600"/>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муниципального образования</w:t>
      </w:r>
      <w:r>
        <w:rPr>
          <w:rFonts w:ascii="Times New Roman" w:eastAsia="Times New Roman" w:hAnsi="Times New Roman"/>
          <w:color w:val="000000"/>
          <w:sz w:val="28"/>
          <w:szCs w:val="28"/>
          <w:lang w:eastAsia="ru-RU"/>
        </w:rPr>
        <w:t xml:space="preserve"> </w:t>
      </w:r>
    </w:p>
    <w:p w:rsidR="00E75857" w:rsidRDefault="00E75857" w:rsidP="00E75857">
      <w:pPr>
        <w:spacing w:after="0" w:line="240" w:lineRule="auto"/>
        <w:ind w:firstLine="600"/>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Алексеевский сельсовет </w:t>
      </w: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Асекеевского района</w:t>
      </w: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Оренбургской области</w:t>
      </w: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от       05.06.2026 </w:t>
      </w:r>
      <w:r w:rsidR="008216A0">
        <w:rPr>
          <w:rFonts w:ascii="Times New Roman" w:eastAsia="Times New Roman" w:hAnsi="Times New Roman"/>
          <w:b/>
          <w:bCs/>
          <w:color w:val="000000"/>
          <w:sz w:val="28"/>
          <w:szCs w:val="28"/>
          <w:lang w:eastAsia="ru-RU"/>
        </w:rPr>
        <w:t xml:space="preserve"> № 20</w:t>
      </w:r>
    </w:p>
    <w:p w:rsidR="00E75857" w:rsidRDefault="00E75857" w:rsidP="00E75857">
      <w:pPr>
        <w:spacing w:after="0" w:line="240" w:lineRule="auto"/>
        <w:ind w:firstLine="600"/>
        <w:jc w:val="right"/>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center"/>
        <w:outlineLvl w:val="1"/>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Положение «О порядке и условиях приватизации муниципального имущества муниципального образования Алексеевский сельсовет Асекеевского района Оренбургской области»</w:t>
      </w:r>
    </w:p>
    <w:p w:rsidR="00E75857" w:rsidRDefault="00E75857" w:rsidP="00E75857">
      <w:pPr>
        <w:spacing w:after="0" w:line="240" w:lineRule="auto"/>
        <w:ind w:firstLine="567"/>
        <w:jc w:val="center"/>
        <w:outlineLvl w:val="1"/>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21EA9">
      <w:pPr>
        <w:spacing w:after="0" w:line="240" w:lineRule="auto"/>
        <w:ind w:firstLine="567"/>
        <w:jc w:val="center"/>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I. Общие положения</w:t>
      </w:r>
    </w:p>
    <w:p w:rsidR="00E75857" w:rsidRDefault="00E75857" w:rsidP="00E75857">
      <w:pPr>
        <w:spacing w:after="0" w:line="240" w:lineRule="auto"/>
        <w:ind w:firstLine="60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E75857" w:rsidRDefault="00E75857" w:rsidP="00E758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Настоящее Положение разработано в соответствии с Федеральным законом </w:t>
      </w:r>
      <w:hyperlink r:id="rId9" w:history="1">
        <w:r>
          <w:rPr>
            <w:rStyle w:val="a3"/>
            <w:rFonts w:ascii="Times New Roman" w:eastAsia="Times New Roman" w:hAnsi="Times New Roman"/>
            <w:color w:val="auto"/>
            <w:sz w:val="28"/>
            <w:szCs w:val="28"/>
            <w:u w:val="none"/>
            <w:lang w:eastAsia="ru-RU"/>
          </w:rPr>
          <w:t>от 21.12.2001 №</w:t>
        </w:r>
        <w:r>
          <w:rPr>
            <w:rStyle w:val="a3"/>
            <w:rFonts w:ascii="Times New Roman" w:eastAsia="Times New Roman" w:hAnsi="Times New Roman"/>
            <w:b/>
            <w:bCs/>
            <w:color w:val="auto"/>
            <w:sz w:val="28"/>
            <w:szCs w:val="28"/>
            <w:u w:val="none"/>
            <w:lang w:eastAsia="ru-RU"/>
          </w:rPr>
          <w:t> </w:t>
        </w:r>
        <w:r>
          <w:rPr>
            <w:rStyle w:val="a3"/>
            <w:rFonts w:ascii="Times New Roman" w:eastAsia="Times New Roman" w:hAnsi="Times New Roman"/>
            <w:color w:val="auto"/>
            <w:sz w:val="28"/>
            <w:szCs w:val="28"/>
            <w:u w:val="none"/>
            <w:lang w:eastAsia="ru-RU"/>
          </w:rPr>
          <w:t>178-ФЗ</w:t>
        </w:r>
      </w:hyperlink>
      <w:r>
        <w:rPr>
          <w:rFonts w:ascii="Times New Roman" w:eastAsia="Times New Roman" w:hAnsi="Times New Roman"/>
          <w:b/>
          <w:bCs/>
          <w:sz w:val="28"/>
          <w:szCs w:val="28"/>
          <w:lang w:eastAsia="ru-RU"/>
        </w:rPr>
        <w:t> </w:t>
      </w:r>
      <w:r>
        <w:rPr>
          <w:rFonts w:ascii="Times New Roman" w:eastAsia="Times New Roman" w:hAnsi="Times New Roman"/>
          <w:sz w:val="28"/>
          <w:szCs w:val="28"/>
          <w:lang w:eastAsia="ru-RU"/>
        </w:rPr>
        <w:t>«О приватизации государственного и муниципального имущества», Федеральным законом </w:t>
      </w:r>
      <w:hyperlink r:id="rId10" w:history="1">
        <w:r>
          <w:rPr>
            <w:rStyle w:val="a3"/>
            <w:rFonts w:ascii="Times New Roman" w:eastAsia="Times New Roman" w:hAnsi="Times New Roman"/>
            <w:color w:val="auto"/>
            <w:sz w:val="28"/>
            <w:szCs w:val="28"/>
            <w:u w:val="none"/>
            <w:lang w:eastAsia="ru-RU"/>
          </w:rPr>
          <w:t>от 20.03.2025 №33-ФЗ</w:t>
        </w:r>
      </w:hyperlink>
      <w:r>
        <w:rPr>
          <w:rFonts w:ascii="Times New Roman" w:eastAsia="Times New Roman" w:hAnsi="Times New Roman"/>
          <w:sz w:val="28"/>
          <w:szCs w:val="28"/>
          <w:lang w:eastAsia="ru-RU"/>
        </w:rPr>
        <w:t> "Об общих принципах организации местного самоуправления в единой системе публичной власти" и устанавливает порядок и условия приватизации муниципального имущества.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 Понятие приватизации муниципального имущества и основные принципы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Под приватизацией муниципального имущества понимается возмездное отчуждение имущества, находящегося в собственности муниципального образования Алексеевский сельсовет Асекеевского района Оренбургской области (далее – «МО Алексеевский сельсовет Асекеевского района»), в собственность юридических и (или) физических лиц.</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Приватизация муниципального имущества осуществляется органами местного самоуправления самостоятельно в порядке, предусмотренном Федеральным законом </w:t>
      </w:r>
      <w:hyperlink r:id="rId11" w:history="1">
        <w:r>
          <w:rPr>
            <w:rStyle w:val="a3"/>
            <w:rFonts w:ascii="Times New Roman" w:eastAsia="Times New Roman" w:hAnsi="Times New Roman"/>
            <w:color w:val="auto"/>
            <w:sz w:val="28"/>
            <w:szCs w:val="28"/>
            <w:u w:val="none"/>
            <w:lang w:eastAsia="ru-RU"/>
          </w:rPr>
          <w:t>от 21.12.2001   №</w:t>
        </w:r>
        <w:r>
          <w:rPr>
            <w:rStyle w:val="a3"/>
            <w:rFonts w:ascii="Times New Roman" w:eastAsia="Times New Roman" w:hAnsi="Times New Roman"/>
            <w:b/>
            <w:bCs/>
            <w:color w:val="auto"/>
            <w:sz w:val="28"/>
            <w:szCs w:val="28"/>
            <w:u w:val="none"/>
            <w:lang w:eastAsia="ru-RU"/>
          </w:rPr>
          <w:t> </w:t>
        </w:r>
        <w:r>
          <w:rPr>
            <w:rStyle w:val="a3"/>
            <w:rFonts w:ascii="Times New Roman" w:eastAsia="Times New Roman" w:hAnsi="Times New Roman"/>
            <w:color w:val="auto"/>
            <w:sz w:val="28"/>
            <w:szCs w:val="28"/>
            <w:u w:val="none"/>
            <w:lang w:eastAsia="ru-RU"/>
          </w:rPr>
          <w:t>178-ФЗ</w:t>
        </w:r>
      </w:hyperlink>
      <w:r>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 приватизации государственного и муниципального имущества" (далее – «Закон») и в соответствии с настоящим Положением.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2. Сфера действия настоящего Положения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Действие настоящего Положения не распространяется на отношения, возникающие при отчуждении: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земли, за исключением отчуждения земельных участков, на которых расположены объекты недвижимости, в том числе имущественные комплексы;</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природных ресурсов;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муниципального жилищного фонда;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муниципального имущества, находящегося за пределами территории Российской Федерации;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муниципального имущества в случаях, предусмотренных международными договорами Российской Федерации;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Pr>
          <w:rFonts w:ascii="Times New Roman" w:eastAsia="Times New Roman" w:hAnsi="Times New Roman"/>
          <w:color w:val="000000"/>
          <w:sz w:val="28"/>
          <w:szCs w:val="28"/>
          <w:lang w:eastAsia="ru-RU"/>
        </w:rPr>
        <w:t xml:space="preserve"> здания, строения и сооружения, находящиеся в собственности указанных организаций;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муниципального имущества на основании судебного решения;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E75857" w:rsidRDefault="00E75857" w:rsidP="00E758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11)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w:t>
      </w:r>
      <w:hyperlink r:id="rId12" w:history="1">
        <w:r>
          <w:rPr>
            <w:rStyle w:val="a3"/>
            <w:rFonts w:ascii="Times New Roman" w:eastAsia="Times New Roman" w:hAnsi="Times New Roman"/>
            <w:color w:val="auto"/>
            <w:sz w:val="28"/>
            <w:szCs w:val="28"/>
            <w:u w:val="none"/>
            <w:lang w:eastAsia="ru-RU"/>
          </w:rPr>
          <w:t>от 26 декабря 1995 года N 208-ФЗ</w:t>
        </w:r>
      </w:hyperlink>
      <w:r>
        <w:rPr>
          <w:rFonts w:ascii="Times New Roman" w:eastAsia="Times New Roman" w:hAnsi="Times New Roman"/>
          <w:sz w:val="28"/>
          <w:szCs w:val="28"/>
          <w:lang w:eastAsia="ru-RU"/>
        </w:rPr>
        <w:t> "Об акционерных обществах";</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 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законом «О территориях опережающего социально-экономического развития в Российской Федерации»;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К отношениям по отчуждению муниципального имущества, не урегулированным Законом, применяются нормы гражданского законодательства</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3. Покупатели муниципального имущества</w:t>
      </w:r>
    </w:p>
    <w:p w:rsidR="00E75857" w:rsidRDefault="00E75857" w:rsidP="00E75857">
      <w:pPr>
        <w:spacing w:after="0" w:line="240" w:lineRule="auto"/>
        <w:jc w:val="both"/>
        <w:rPr>
          <w:rFonts w:ascii="Times New Roman" w:eastAsia="Times New Roman" w:hAnsi="Times New Roman"/>
          <w:sz w:val="28"/>
          <w:szCs w:val="28"/>
          <w:lang w:eastAsia="ru-RU"/>
        </w:rPr>
      </w:pPr>
      <w:bookmarkStart w:id="3" w:name="sub_50012"/>
      <w:r>
        <w:rPr>
          <w:rFonts w:ascii="Times New Roman" w:eastAsia="Times New Roman" w:hAnsi="Times New Roman"/>
          <w:sz w:val="28"/>
          <w:szCs w:val="28"/>
          <w:lang w:eastAsia="ru-RU"/>
        </w:rPr>
        <w:t>1. Покупателями   муниципального имущества могут быть любые физические и юридические лица, за исключением</w:t>
      </w:r>
      <w:bookmarkEnd w:id="3"/>
    </w:p>
    <w:p w:rsidR="00E75857" w:rsidRDefault="00E75857" w:rsidP="00E75857">
      <w:pPr>
        <w:spacing w:after="0" w:line="240" w:lineRule="auto"/>
        <w:jc w:val="both"/>
        <w:rPr>
          <w:rFonts w:ascii="Times New Roman" w:eastAsia="Times New Roman" w:hAnsi="Times New Roman"/>
          <w:sz w:val="28"/>
          <w:szCs w:val="28"/>
          <w:lang w:eastAsia="ru-RU"/>
        </w:rPr>
      </w:pPr>
      <w:bookmarkStart w:id="4" w:name="sub_5012"/>
      <w:r>
        <w:rPr>
          <w:rFonts w:ascii="Times New Roman" w:eastAsia="Times New Roman" w:hAnsi="Times New Roman"/>
          <w:sz w:val="28"/>
          <w:szCs w:val="28"/>
          <w:lang w:eastAsia="ru-RU"/>
        </w:rPr>
        <w:t>государственных и муниципальных унитарных предприятий, государственных и муниципальных учреждений</w:t>
      </w:r>
      <w:bookmarkEnd w:id="4"/>
    </w:p>
    <w:p w:rsidR="00E75857" w:rsidRDefault="00E75857" w:rsidP="00E75857">
      <w:pPr>
        <w:spacing w:after="0" w:line="240" w:lineRule="auto"/>
        <w:jc w:val="both"/>
        <w:rPr>
          <w:rFonts w:ascii="Times New Roman" w:eastAsia="Times New Roman" w:hAnsi="Times New Roman"/>
          <w:sz w:val="28"/>
          <w:szCs w:val="28"/>
          <w:lang w:eastAsia="ru-RU"/>
        </w:rPr>
      </w:pPr>
      <w:bookmarkStart w:id="5" w:name="sub_5013"/>
      <w:r>
        <w:rPr>
          <w:rFonts w:ascii="Times New Roman" w:eastAsia="Times New Roman" w:hAnsi="Times New Roman"/>
          <w:sz w:val="28"/>
          <w:szCs w:val="28"/>
          <w:lang w:eastAsia="ru-RU"/>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bookmarkEnd w:id="5"/>
    </w:p>
    <w:p w:rsidR="00E75857" w:rsidRDefault="00E75857" w:rsidP="00E75857">
      <w:pPr>
        <w:spacing w:after="0" w:line="240" w:lineRule="auto"/>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rFonts w:ascii="Times New Roman" w:eastAsia="Times New Roman" w:hAnsi="Times New Roman"/>
          <w:color w:val="000000"/>
          <w:sz w:val="28"/>
          <w:szCs w:val="28"/>
          <w:lang w:eastAsia="ru-RU"/>
        </w:rPr>
        <w:t>бенефициарных</w:t>
      </w:r>
      <w:proofErr w:type="spellEnd"/>
      <w:r>
        <w:rPr>
          <w:rFonts w:ascii="Times New Roman" w:eastAsia="Times New Roman" w:hAnsi="Times New Roman"/>
          <w:color w:val="000000"/>
          <w:sz w:val="28"/>
          <w:szCs w:val="28"/>
          <w:lang w:eastAsia="ru-RU"/>
        </w:rPr>
        <w:t xml:space="preserve"> владельцах и контролирующих лицах в порядке, установленном Правительством Российской</w:t>
      </w:r>
      <w:proofErr w:type="gramEnd"/>
      <w:r>
        <w:rPr>
          <w:rFonts w:ascii="Times New Roman" w:eastAsia="Times New Roman" w:hAnsi="Times New Roman"/>
          <w:color w:val="000000"/>
          <w:sz w:val="28"/>
          <w:szCs w:val="28"/>
          <w:lang w:eastAsia="ru-RU"/>
        </w:rPr>
        <w:t xml:space="preserve"> Федерации;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Понятие "контролирующее лицо" используется в том же значении, что и в статье 5 Федерального закона </w:t>
      </w:r>
      <w:hyperlink r:id="rId13" w:history="1">
        <w:r>
          <w:rPr>
            <w:rStyle w:val="a3"/>
            <w:rFonts w:ascii="Times New Roman" w:eastAsia="Times New Roman" w:hAnsi="Times New Roman"/>
            <w:color w:val="auto"/>
            <w:sz w:val="28"/>
            <w:szCs w:val="28"/>
            <w:u w:val="none"/>
            <w:lang w:eastAsia="ru-RU"/>
          </w:rPr>
          <w:t>от 29 апреля 2008 года N 57-ФЗ</w:t>
        </w:r>
      </w:hyperlink>
      <w:r>
        <w:rPr>
          <w:rFonts w:ascii="Times New Roman" w:eastAsia="Times New Roman" w:hAnsi="Times New Roman"/>
          <w:color w:val="000000"/>
          <w:sz w:val="28"/>
          <w:szCs w:val="28"/>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Pr>
          <w:rFonts w:ascii="Times New Roman" w:eastAsia="Times New Roman" w:hAnsi="Times New Roman"/>
          <w:color w:val="000000"/>
          <w:sz w:val="28"/>
          <w:szCs w:val="28"/>
          <w:lang w:eastAsia="ru-RU"/>
        </w:rPr>
        <w:t>бенефициарный</w:t>
      </w:r>
      <w:proofErr w:type="spellEnd"/>
      <w:r>
        <w:rPr>
          <w:rFonts w:ascii="Times New Roman" w:eastAsia="Times New Roman" w:hAnsi="Times New Roman"/>
          <w:color w:val="000000"/>
          <w:sz w:val="28"/>
          <w:szCs w:val="28"/>
          <w:lang w:eastAsia="ru-RU"/>
        </w:rPr>
        <w:t xml:space="preserve"> владелец" используются в значениях, указанных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E75857" w:rsidRDefault="00E75857" w:rsidP="00E75857">
      <w:pPr>
        <w:spacing w:after="0" w:line="240" w:lineRule="auto"/>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w:t>
      </w:r>
      <w:r>
        <w:rPr>
          <w:rFonts w:ascii="Times New Roman" w:eastAsia="Times New Roman" w:hAnsi="Times New Roman"/>
          <w:color w:val="000000"/>
          <w:sz w:val="28"/>
          <w:szCs w:val="28"/>
          <w:lang w:eastAsia="ru-RU"/>
        </w:rPr>
        <w:lastRenderedPageBreak/>
        <w:t>обороноспособности и безопасности государства обязательны при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II. Полномочия органов местного самоуправления в сфере приватизации муниципального имущества</w:t>
      </w:r>
    </w:p>
    <w:p w:rsidR="00E75857" w:rsidRDefault="00E75857" w:rsidP="00E75857">
      <w:pPr>
        <w:spacing w:after="0" w:line="240" w:lineRule="auto"/>
        <w:ind w:firstLine="567"/>
        <w:jc w:val="both"/>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4. Полномочия Совета депутатов муниципального образования  Алексеевский сельсовет Асекеевского района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Полномочия Совета депутатов муниципального образования  Алексеевский сельсовет Асекеевского района по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определение порядка планирования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утверждение прогнозного плана (программы) приватизации муниципального   имущества на плановый период</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принятие нормативных правовых актов по вопросам приватизации;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осуществление </w:t>
      </w:r>
      <w:proofErr w:type="gramStart"/>
      <w:r>
        <w:rPr>
          <w:rFonts w:ascii="Times New Roman" w:eastAsia="Times New Roman" w:hAnsi="Times New Roman"/>
          <w:color w:val="000000"/>
          <w:sz w:val="28"/>
          <w:szCs w:val="28"/>
          <w:lang w:eastAsia="ru-RU"/>
        </w:rPr>
        <w:t>контроля за</w:t>
      </w:r>
      <w:proofErr w:type="gramEnd"/>
      <w:r>
        <w:rPr>
          <w:rFonts w:ascii="Times New Roman" w:eastAsia="Times New Roman" w:hAnsi="Times New Roman"/>
          <w:color w:val="000000"/>
          <w:sz w:val="28"/>
          <w:szCs w:val="28"/>
          <w:lang w:eastAsia="ru-RU"/>
        </w:rPr>
        <w:t xml:space="preserve"> приватизацией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иные </w:t>
      </w:r>
      <w:proofErr w:type="gramStart"/>
      <w:r>
        <w:rPr>
          <w:rFonts w:ascii="Times New Roman" w:eastAsia="Times New Roman" w:hAnsi="Times New Roman"/>
          <w:color w:val="000000"/>
          <w:sz w:val="28"/>
          <w:szCs w:val="28"/>
          <w:lang w:eastAsia="ru-RU"/>
        </w:rPr>
        <w:t>полномочия</w:t>
      </w:r>
      <w:proofErr w:type="gramEnd"/>
      <w:r>
        <w:rPr>
          <w:rFonts w:ascii="Times New Roman" w:eastAsia="Times New Roman" w:hAnsi="Times New Roman"/>
          <w:color w:val="000000"/>
          <w:sz w:val="28"/>
          <w:szCs w:val="28"/>
          <w:lang w:eastAsia="ru-RU"/>
        </w:rPr>
        <w:t xml:space="preserve"> предусмотренные действующим законодательством и правовыми актами органов местного самоуправления.</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5. Полномочия администрации муниципального образования  Алексеевский сельсовет Асекеевского  района Оренбургской области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proofErr w:type="gramStart"/>
      <w:r>
        <w:rPr>
          <w:rFonts w:ascii="Times New Roman" w:eastAsia="Times New Roman" w:hAnsi="Times New Roman"/>
          <w:color w:val="000000"/>
          <w:sz w:val="28"/>
          <w:szCs w:val="28"/>
          <w:lang w:eastAsia="ru-RU"/>
        </w:rPr>
        <w:t>Администрация муниципального образования Алексеевский сельсовет Асекеевского района самостоятельно осуществляет функции по продаже    муниципального имущества, а также своими решениями поручает юридическим лицам, указанным в подпункте 8.1 пункта 1   статьи 6 Закона, организовывать от имени собственника в установленном порядке продажу приватизируемого имущества, находящегося в собственности   МО Алексеевский сельсовет Асекеевского района, и (или) осуществлять функции продавца такого имущества.</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Полномочия администрации муниципального образования  Алексеевский сельсовет Асекеевского района Оренбургской области: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осуществление функций продавца при продаже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принятие постановления об условиях приватизации муниципального недвижимого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определение порядка и условий приватизации муниципального движимого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отчуждение муниципального имущества в виде доли в праве собственности на имущество, в том числе недвижимости;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принятие правовых актов по вопросам приватизации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осуществление </w:t>
      </w:r>
      <w:proofErr w:type="gramStart"/>
      <w:r>
        <w:rPr>
          <w:rFonts w:ascii="Times New Roman" w:eastAsia="Times New Roman" w:hAnsi="Times New Roman"/>
          <w:color w:val="000000"/>
          <w:sz w:val="28"/>
          <w:szCs w:val="28"/>
          <w:lang w:eastAsia="ru-RU"/>
        </w:rPr>
        <w:t>контроля за</w:t>
      </w:r>
      <w:proofErr w:type="gramEnd"/>
      <w:r>
        <w:rPr>
          <w:rFonts w:ascii="Times New Roman" w:eastAsia="Times New Roman" w:hAnsi="Times New Roman"/>
          <w:color w:val="000000"/>
          <w:sz w:val="28"/>
          <w:szCs w:val="28"/>
          <w:lang w:eastAsia="ru-RU"/>
        </w:rPr>
        <w:t xml:space="preserve"> приватизацией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иные полномочия, предусмотренные действующим законодательством и правовыми актами органов местного самоуправления.</w:t>
      </w:r>
    </w:p>
    <w:p w:rsidR="00E75857" w:rsidRDefault="00E75857" w:rsidP="00E75857">
      <w:pPr>
        <w:spacing w:after="0" w:line="240" w:lineRule="auto"/>
        <w:ind w:firstLine="601"/>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III. Порядок приватизации муниципального имущества</w:t>
      </w:r>
    </w:p>
    <w:p w:rsidR="00E75857" w:rsidRDefault="00E75857" w:rsidP="00E75857">
      <w:pPr>
        <w:spacing w:after="0" w:line="240" w:lineRule="auto"/>
        <w:ind w:firstLine="60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6. Порядок принятия решения об условиях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на основании протокола заседания комиссии по приватизации муниципального имущества муниципального образования Алексеевский сельсовет Асекеевского района Оренбургской области.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В постановлении об условиях приватизации муниципального имущества должны содержаться следующие сведения: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наименование имущества и иные позволяющие его индивидуализировать данные (характеристика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способ приватизации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начальная цена;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срок рассрочки платежа (в случае ее предоставления);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иные необходимые для приватизации имущества сведения.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состав подлежащего приватизации имущественного комплекса унитарного предприятия, определенный в соответствии с Законом;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размер уставного капитала акционерного общества или общества с ограниченной ответственностью, </w:t>
      </w:r>
      <w:proofErr w:type="gramStart"/>
      <w:r>
        <w:rPr>
          <w:rFonts w:ascii="Times New Roman" w:eastAsia="Times New Roman" w:hAnsi="Times New Roman"/>
          <w:color w:val="000000"/>
          <w:sz w:val="28"/>
          <w:szCs w:val="28"/>
          <w:lang w:eastAsia="ru-RU"/>
        </w:rPr>
        <w:t>создаваемых</w:t>
      </w:r>
      <w:proofErr w:type="gramEnd"/>
      <w:r>
        <w:rPr>
          <w:rFonts w:ascii="Times New Roman" w:eastAsia="Times New Roman" w:hAnsi="Times New Roman"/>
          <w:color w:val="000000"/>
          <w:sz w:val="28"/>
          <w:szCs w:val="28"/>
          <w:lang w:eastAsia="ru-RU"/>
        </w:rPr>
        <w:t xml:space="preserve"> посредством преобразования унитарного предприятия;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w:t>
      </w:r>
      <w:r>
        <w:rPr>
          <w:rFonts w:ascii="Times New Roman" w:eastAsia="Times New Roman" w:hAnsi="Times New Roman"/>
          <w:color w:val="000000"/>
          <w:sz w:val="28"/>
          <w:szCs w:val="28"/>
          <w:lang w:eastAsia="ru-RU"/>
        </w:rPr>
        <w:lastRenderedPageBreak/>
        <w:t xml:space="preserve">продажа муниципального недвижимого имущества осуществлялась посредством аукциона. </w:t>
      </w:r>
      <w:proofErr w:type="gramStart"/>
      <w:r>
        <w:rPr>
          <w:rFonts w:ascii="Times New Roman" w:eastAsia="Times New Roman" w:hAnsi="Times New Roman"/>
          <w:color w:val="000000"/>
          <w:sz w:val="28"/>
          <w:szCs w:val="28"/>
          <w:lang w:eastAsia="ru-RU"/>
        </w:rPr>
        <w:t>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муниципального образования Алексеевский сельсовет Асекеевского района Оренбургской области посредством публичного предложения, а также без объявления цены.</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Изменение либо отмена решений об условиях приватизации муниципального имущества производятся постановлением администрации  муниципального образования Алексеевский сельсовет в месячный срок со дня признания продажи муниципального имущества несостоявшейся.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7. Определение цены муниципального имущества, подлежащего приватизации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proofErr w:type="gramStart"/>
      <w:r>
        <w:rPr>
          <w:rFonts w:ascii="Times New Roman" w:eastAsia="Times New Roman" w:hAnsi="Times New Roman"/>
          <w:color w:val="000000"/>
          <w:sz w:val="28"/>
          <w:szCs w:val="28"/>
          <w:lang w:eastAsia="ru-RU"/>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8. Способы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Приватизация муниципального имущества осуществляется только следующими способами: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преобразование унитарного предприятия в акционерное общество;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преобразование унитарного предприятия в общество с ограниченной ответственностью;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продажа   муниципального имущества на аукционе;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продажа акций акционерных обществ на специализированном аукционе;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продажа муниципального имущества на конкурсе;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продажа за пределами территории Российской Федерации находящихся в муниципальной собственности акций   акционерных обществ;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продажа муниципального имущества посредством публичного предложения;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продажа муниципального имущества по минимально допустимой цене;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9) внесение муниципального имущества в качестве вклада в уставные капиталы акционерных обществ;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продажа акций акционерных обществ по результатам доверительного управления.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9. Информационное обеспечение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w:t>
      </w:r>
      <w:proofErr w:type="gramStart"/>
      <w:r>
        <w:rPr>
          <w:rFonts w:ascii="Times New Roman" w:eastAsia="Times New Roman" w:hAnsi="Times New Roman"/>
          <w:color w:val="000000"/>
          <w:sz w:val="28"/>
          <w:szCs w:val="28"/>
          <w:lang w:eastAsia="ru-RU"/>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Pr>
          <w:rFonts w:ascii="Times New Roman" w:eastAsia="Times New Roman" w:hAnsi="Times New Roman"/>
          <w:color w:val="000000"/>
          <w:sz w:val="28"/>
          <w:szCs w:val="28"/>
          <w:lang w:eastAsia="ru-RU"/>
        </w:rPr>
        <w:t xml:space="preserve"> муниципального имущества.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Решения об условиях приватизации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муниципального имущества, которая осуществляется способами, предусмотренными подпунктами 1, 1.1, 5, 9 и 10 пункта 1 статьи 13   Закона.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наименование такого имущества и иные позволяющие его индивидуализировать сведения (характеристика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способ приватизации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начальная цена продажи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форма подачи предложений о цене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условия и сроки платежа, необходимые реквизиты счетов;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размер задатка, срок и порядок его внесения, необходимые реквизиты счетов;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порядок, место, даты начала и окончания подачи заявок, предложений;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9) исчерпывающий перечень представляемых участниками торгов документов и требования к их оформлению;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срок заключения договора купли-продажи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порядок ознакомления покупателей с иной информацией, условиями договора купли-продажи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 ограничения участия отдельных категорий физических лиц и юридических лиц в приватизации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 порядок определения победителей (при проведен</w:t>
      </w:r>
      <w:proofErr w:type="gramStart"/>
      <w:r>
        <w:rPr>
          <w:rFonts w:ascii="Times New Roman" w:eastAsia="Times New Roman" w:hAnsi="Times New Roman"/>
          <w:color w:val="000000"/>
          <w:sz w:val="28"/>
          <w:szCs w:val="28"/>
          <w:lang w:eastAsia="ru-RU"/>
        </w:rPr>
        <w:t>ии ау</w:t>
      </w:r>
      <w:proofErr w:type="gramEnd"/>
      <w:r>
        <w:rPr>
          <w:rFonts w:ascii="Times New Roman" w:eastAsia="Times New Roman" w:hAnsi="Times New Roman"/>
          <w:color w:val="000000"/>
          <w:sz w:val="28"/>
          <w:szCs w:val="28"/>
          <w:lang w:eastAsia="ru-RU"/>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 место и срок подведения итогов продажи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   размер и порядок выплаты вознаграждения юридическому лицу, которое в соответствии с подпунктом 8.1 пункта 1 статьи 6    Закона осуществляет функции продавца   муниципального имущества и (или) которому решениями администрации МО Алексеевский сельсовет Асекеевского района  поручено организовать от имени собственника продажу приватизируемого   муниципального имущества.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17) сведения об установлении обременения такого имущества публичным сервитутом и (или) ограничениями, предусмотренными  Федеральными    Законом от 21 декабря 2001 г. № 178-ФЗ « О приватизации государственного и муниципального имущества»  и (или) иными федеральными законами;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18) условия конкурса, формы и сроки их выполнения.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полное наименование, адрес (место нахождения) акционерного общества или общества с ограниченной ответственностью;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площадь земельного участка или земельных участков, на которых расположено недвижимое имущество хозяйственного общества;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численность работников хозяйственного общества;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bookmarkStart w:id="6" w:name="Par32"/>
      <w:bookmarkEnd w:id="6"/>
      <w:r>
        <w:rPr>
          <w:rFonts w:ascii="Times New Roman" w:eastAsia="Times New Roman" w:hAnsi="Times New Roman"/>
          <w:color w:val="000000"/>
          <w:sz w:val="28"/>
          <w:szCs w:val="28"/>
          <w:lang w:eastAsia="ru-RU"/>
        </w:rP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В отношении объектов, включенных в прогнозные планы (программы)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7. С момента включения в прогнозные планы (программы)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К информации о результатах сделок приватизации муниципального имущества, подлежащей размещению  в порядке, установленном пунктом 9 статьи 9  настоящего Положения,  относятся следующие сведения: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 наименование продавца такого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наименование такого имущества и иные позволяющие его индивидуализировать сведения (характеристика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дата, время и место проведения торгов;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цена сделки приватизации;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Закона от 21 декабря 2001 г. № 178-ФЗ « О приватизации государственного и муниципального имущества»,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w:t>
      </w:r>
      <w:proofErr w:type="gramEnd"/>
      <w:r>
        <w:rPr>
          <w:rFonts w:ascii="Times New Roman" w:eastAsia="Times New Roman" w:hAnsi="Times New Roman"/>
          <w:color w:val="000000"/>
          <w:sz w:val="28"/>
          <w:szCs w:val="28"/>
          <w:lang w:eastAsia="ru-RU"/>
        </w:rPr>
        <w:t> от 21 декабря 2001 г. № 178-ФЗ « О приватизации государственного и муниципального имущества».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10. Порядок подачи заявок на приватизацию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Заявки на приватизацию подаются претендентами в администрацию муниципального образования   Алексеевский сельсовет Асекеевского района.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Одновременно с заявкой претенденты представляют следующие документы:</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юридические лица: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заверенные копии учредительных документов;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физические лица предъявляют документ, удостоверяющий личность, или представляют копии всех его листов.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w:t>
      </w:r>
      <w:r>
        <w:rPr>
          <w:rFonts w:ascii="Times New Roman" w:eastAsia="Times New Roman" w:hAnsi="Times New Roman"/>
          <w:color w:val="000000"/>
          <w:sz w:val="28"/>
          <w:szCs w:val="28"/>
          <w:lang w:eastAsia="ru-RU"/>
        </w:rPr>
        <w:lastRenderedPageBreak/>
        <w:t>юридического лица, заявка должна содержать также документ, подтверждающий полномочия этого лица.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Заявка на приватизацию считается зарегистрированной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необходимую документацию, то регистрация его заявки не производится. В случае если претендентом предоставлена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11. Оформление сделок купли-продажи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Продажа муниципального имущества оформляется договором купли-продажи.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Обязательными условиями договора купли-продажи муниципального имущества являются:</w:t>
      </w:r>
    </w:p>
    <w:p w:rsidR="00E75857" w:rsidRDefault="00E75857" w:rsidP="00E75857">
      <w:pPr>
        <w:spacing w:after="0" w:line="240" w:lineRule="auto"/>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Pr>
          <w:rFonts w:ascii="Times New Roman" w:eastAsia="Times New Roman" w:hAnsi="Times New Roman"/>
          <w:color w:val="000000"/>
          <w:sz w:val="28"/>
          <w:szCs w:val="28"/>
          <w:lang w:eastAsia="ru-RU"/>
        </w:rPr>
        <w:t xml:space="preserve"> условия, в соответствии с которыми указанное имущество было приобретено покупателем;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иные условия, обязательные для выполнения сторонами такого договора в соответствии с  Законом, а также иные условия, установленные сторонами такого договора по взаимному соглашению.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12. Возникновение права собственности у покупателя на приватизированное муниципальное имущество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13. Особенности приватизации отдельных видов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14. Обременения приватизируемого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При отчуждении муниципального имущества в порядке приватизации   имущество может быть обременено ограничениями, </w:t>
      </w:r>
      <w:r>
        <w:rPr>
          <w:rFonts w:ascii="Times New Roman" w:eastAsia="Times New Roman" w:hAnsi="Times New Roman"/>
          <w:color w:val="000000"/>
          <w:sz w:val="28"/>
          <w:szCs w:val="28"/>
          <w:lang w:eastAsia="ru-RU"/>
        </w:rPr>
        <w:lastRenderedPageBreak/>
        <w:t>предусмотренными   Законом или иными федеральными законами, и публичным сервитутом.</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Ограничениями могут являться: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иные обязанности, предусмотренные федеральным законом или в установленном им порядке.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обеспечивать беспрепятственный доступ, проход, проезд;</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обеспечивать возможность размещения межевых, геодезических и иных знаков;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3.1. </w:t>
      </w:r>
      <w:proofErr w:type="gramStart"/>
      <w:r>
        <w:rPr>
          <w:rFonts w:ascii="Times New Roman" w:eastAsia="Times New Roman" w:hAnsi="Times New Roman"/>
          <w:color w:val="000000"/>
          <w:sz w:val="28"/>
          <w:szCs w:val="28"/>
          <w:lang w:eastAsia="ru-RU"/>
        </w:rPr>
        <w:t>При приватизации помещения, находящегося в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w:t>
      </w:r>
      <w:proofErr w:type="gramEnd"/>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 </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5. Переход прав на муниципальное имущество, обремененное публичным сервитутом, не влечет за собой прекращение публичного сервитута.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указанное лицо может быть </w:t>
      </w:r>
      <w:proofErr w:type="gramStart"/>
      <w:r>
        <w:rPr>
          <w:rFonts w:ascii="Times New Roman" w:eastAsia="Times New Roman" w:hAnsi="Times New Roman"/>
          <w:color w:val="000000"/>
          <w:sz w:val="28"/>
          <w:szCs w:val="28"/>
          <w:lang w:eastAsia="ru-RU"/>
        </w:rPr>
        <w:t>обязано</w:t>
      </w:r>
      <w:proofErr w:type="gramEnd"/>
      <w:r>
        <w:rPr>
          <w:rFonts w:ascii="Times New Roman" w:eastAsia="Times New Roman" w:hAnsi="Times New Roman"/>
          <w:color w:val="000000"/>
          <w:sz w:val="28"/>
          <w:szCs w:val="28"/>
          <w:lang w:eastAsia="ru-RU"/>
        </w:rPr>
        <w:t xml:space="preserve"> исполнить в натуре условия обременения, в том числе публичного сервитута;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Оренбургской области</w:t>
      </w:r>
      <w:proofErr w:type="gramStart"/>
      <w:r>
        <w:rPr>
          <w:rFonts w:ascii="Times New Roman" w:eastAsia="Times New Roman" w:hAnsi="Times New Roman"/>
          <w:color w:val="000000"/>
          <w:sz w:val="28"/>
          <w:szCs w:val="28"/>
          <w:lang w:eastAsia="ru-RU"/>
        </w:rPr>
        <w:t xml:space="preserve"> .</w:t>
      </w:r>
      <w:proofErr w:type="gramEnd"/>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Обременение, в том числе публичный сервитут, может быть прекращено или их условия могут быть изменены в случае: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отсутствия или изменения государственного либо общественного интереса в обременении, в том числе в публичном сервитуте;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невозможности или существенного затруднения использования имущества по его прямому назначению.</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15. Проведение продажи   муниципального имущества в электронной форме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Продажа   муниципального имущества способами, установленными    статьями 18 - 20, 23, 24  Закона,  осуществляется в электронной форме, в соответствии со статьей 32.1 Закона. </w:t>
      </w:r>
    </w:p>
    <w:p w:rsidR="00E75857" w:rsidRDefault="00E75857" w:rsidP="00E75857">
      <w:pPr>
        <w:spacing w:after="0" w:line="240" w:lineRule="auto"/>
        <w:ind w:firstLine="60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IV. Оплата и распределение денежных средств от продажи муниципального имущества</w:t>
      </w:r>
    </w:p>
    <w:p w:rsidR="00E75857" w:rsidRDefault="00E75857" w:rsidP="00E75857">
      <w:pPr>
        <w:spacing w:after="0" w:line="240" w:lineRule="auto"/>
        <w:ind w:firstLine="60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16. Распределение денежных средств, полученных в результате сделок купли-продажи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При продаже муниципального имущества законным средством платежа признается валюта Российской Федерации.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продажи муниципального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Решение о предоставлении рассрочки может быть принято в случае приватизации муниципального имущества в соответствии со статьей 24 Закона.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E75857" w:rsidRDefault="00E75857" w:rsidP="00E758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Начисленные проценты перечисляются в порядке, установленном </w:t>
      </w:r>
      <w:hyperlink r:id="rId14" w:history="1">
        <w:r>
          <w:rPr>
            <w:rStyle w:val="a3"/>
            <w:rFonts w:ascii="Times New Roman" w:eastAsia="Times New Roman" w:hAnsi="Times New Roman"/>
            <w:color w:val="auto"/>
            <w:sz w:val="28"/>
            <w:szCs w:val="28"/>
            <w:u w:val="none"/>
            <w:lang w:eastAsia="ru-RU"/>
          </w:rPr>
          <w:t>Бюджетным кодексом Российской Федерации</w:t>
        </w:r>
      </w:hyperlink>
      <w:r>
        <w:rPr>
          <w:rFonts w:ascii="Times New Roman" w:eastAsia="Times New Roman" w:hAnsi="Times New Roman"/>
          <w:sz w:val="28"/>
          <w:szCs w:val="28"/>
          <w:lang w:eastAsia="ru-RU"/>
        </w:rPr>
        <w:t>.</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Покупатель вправе оплатить приобретаемое   муниципальное имущество досрочно.</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Pr>
          <w:rFonts w:ascii="Times New Roman" w:eastAsia="Times New Roman" w:hAnsi="Times New Roman"/>
          <w:color w:val="000000"/>
          <w:sz w:val="28"/>
          <w:szCs w:val="28"/>
          <w:lang w:eastAsia="ru-RU"/>
        </w:rPr>
        <w:t>с даты заключения</w:t>
      </w:r>
      <w:proofErr w:type="gramEnd"/>
      <w:r>
        <w:rPr>
          <w:rFonts w:ascii="Times New Roman" w:eastAsia="Times New Roman" w:hAnsi="Times New Roman"/>
          <w:color w:val="000000"/>
          <w:sz w:val="28"/>
          <w:szCs w:val="28"/>
          <w:lang w:eastAsia="ru-RU"/>
        </w:rPr>
        <w:t xml:space="preserve"> договора.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нарушения покупателем сроков и порядка внесения платежей обращается взыскание на заложенное имущество в судебном порядке.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 покупателя могут быть взысканы также убытки, причиненные неисполнением договора купли-продажи.</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Порядок оплаты имущества, находящегося в муниципальной собственности, устанавливается органами местного самоуправления.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8. Возврат денежных средств по недействительным сделкам купли-продажи муниципального имущества осуществляется </w:t>
      </w:r>
      <w:proofErr w:type="gramStart"/>
      <w:r>
        <w:rPr>
          <w:rFonts w:ascii="Times New Roman" w:eastAsia="Times New Roman" w:hAnsi="Times New Roman"/>
          <w:color w:val="000000"/>
          <w:sz w:val="28"/>
          <w:szCs w:val="28"/>
          <w:lang w:eastAsia="ru-RU"/>
        </w:rPr>
        <w:t>в соответствии с </w:t>
      </w:r>
      <w:hyperlink r:id="rId15" w:history="1">
        <w:r>
          <w:rPr>
            <w:rStyle w:val="a3"/>
            <w:rFonts w:ascii="Times New Roman" w:eastAsia="Times New Roman" w:hAnsi="Times New Roman"/>
            <w:color w:val="auto"/>
            <w:sz w:val="28"/>
            <w:szCs w:val="28"/>
            <w:u w:val="none"/>
            <w:lang w:eastAsia="ru-RU"/>
          </w:rPr>
          <w:t>Бюджетным кодексом Российской Федерации</w:t>
        </w:r>
      </w:hyperlink>
      <w:r>
        <w:rPr>
          <w:rFonts w:ascii="Times New Roman" w:eastAsia="Times New Roman" w:hAnsi="Times New Roman"/>
          <w:sz w:val="28"/>
          <w:szCs w:val="28"/>
          <w:lang w:eastAsia="ru-RU"/>
        </w:rPr>
        <w:t> за счет местного бюджета на основании</w:t>
      </w:r>
      <w:r>
        <w:rPr>
          <w:rFonts w:ascii="Times New Roman" w:eastAsia="Times New Roman" w:hAnsi="Times New Roman"/>
          <w:color w:val="000000"/>
          <w:sz w:val="28"/>
          <w:szCs w:val="28"/>
          <w:lang w:eastAsia="ru-RU"/>
        </w:rPr>
        <w:t xml:space="preserve"> вступившего в силу</w:t>
      </w:r>
      <w:proofErr w:type="gramEnd"/>
      <w:r>
        <w:rPr>
          <w:rFonts w:ascii="Times New Roman" w:eastAsia="Times New Roman" w:hAnsi="Times New Roman"/>
          <w:color w:val="000000"/>
          <w:sz w:val="28"/>
          <w:szCs w:val="28"/>
          <w:lang w:eastAsia="ru-RU"/>
        </w:rPr>
        <w:t xml:space="preserve"> решения суда после передачи такого имущества в муниципальную собственность</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spacing w:after="0" w:line="240" w:lineRule="auto"/>
        <w:ind w:firstLine="567"/>
        <w:jc w:val="both"/>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V. Заключительные положения</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w:t>
      </w:r>
    </w:p>
    <w:p w:rsidR="00E75857" w:rsidRDefault="00E75857" w:rsidP="00E75857">
      <w:pPr>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lastRenderedPageBreak/>
        <w:t>Статья 17. Заключительные положения</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После продажи муниципального имущества и передачи его покупателю производится исключение имущества из Реестра муниципальной собственности муниципального образования   Алексеевский сельсовет Асекеевского района в установленном порядке.</w:t>
      </w:r>
    </w:p>
    <w:p w:rsidR="00E75857" w:rsidRDefault="00E75857" w:rsidP="00E758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p>
    <w:p w:rsidR="00E75857" w:rsidRDefault="00E75857" w:rsidP="00E75857">
      <w:pPr>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E75857" w:rsidRDefault="00E75857" w:rsidP="00E75857">
      <w:pPr>
        <w:rPr>
          <w:rFonts w:ascii="Times New Roman" w:hAnsi="Times New Roman"/>
          <w:sz w:val="28"/>
          <w:szCs w:val="28"/>
        </w:rPr>
      </w:pPr>
    </w:p>
    <w:p w:rsidR="00F1517B" w:rsidRDefault="00F1517B"/>
    <w:sectPr w:rsidR="00F15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6E"/>
    <w:rsid w:val="006D356E"/>
    <w:rsid w:val="008216A0"/>
    <w:rsid w:val="00A83E2F"/>
    <w:rsid w:val="00E21EA9"/>
    <w:rsid w:val="00E75857"/>
    <w:rsid w:val="00F1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5857"/>
    <w:rPr>
      <w:color w:val="0000FF"/>
      <w:u w:val="single"/>
    </w:rPr>
  </w:style>
  <w:style w:type="paragraph" w:styleId="a4">
    <w:name w:val="Balloon Text"/>
    <w:basedOn w:val="a"/>
    <w:link w:val="a5"/>
    <w:uiPriority w:val="99"/>
    <w:semiHidden/>
    <w:unhideWhenUsed/>
    <w:rsid w:val="00E758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58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5857"/>
    <w:rPr>
      <w:color w:val="0000FF"/>
      <w:u w:val="single"/>
    </w:rPr>
  </w:style>
  <w:style w:type="paragraph" w:styleId="a4">
    <w:name w:val="Balloon Text"/>
    <w:basedOn w:val="a"/>
    <w:link w:val="a5"/>
    <w:uiPriority w:val="99"/>
    <w:semiHidden/>
    <w:unhideWhenUsed/>
    <w:rsid w:val="00E758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58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6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c9fadfe1-f6b9-44c1-9f6f-06097c5ad918" TargetMode="External"/><Relationship Id="rId13" Type="http://schemas.openxmlformats.org/officeDocument/2006/relationships/hyperlink" Target="http://nla-service.minjust.ru:8080/rnla-links/ws/content/act/34b8d176-22ec-46f7-9fcb-03096dd38de3" TargetMode="External"/><Relationship Id="rId3" Type="http://schemas.openxmlformats.org/officeDocument/2006/relationships/settings" Target="settings.xml"/><Relationship Id="rId7" Type="http://schemas.openxmlformats.org/officeDocument/2006/relationships/hyperlink" Target="http://nla-service.minjust.ru:8080/rnla-links/ws/content/act/e63199dc-b27a-4c23-8403-f68f22ff8f72" TargetMode="External"/><Relationship Id="rId12" Type="http://schemas.openxmlformats.org/officeDocument/2006/relationships/hyperlink" Target="http://nla-service.minjust.ru:8080/rnla-links/ws/content/act/acd47b48-6257-417c-bc32-f4bf8baf11a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la-service.minjust.ru:8080/rnla-links/ws/content/act/6ede0023-a5d1-4b11-8881-70505f2fb9c9" TargetMode="External"/><Relationship Id="rId11" Type="http://schemas.openxmlformats.org/officeDocument/2006/relationships/hyperlink" Target="http://nla-service.minjust.ru:8080/rnla-links/ws/content/act/6ede0023-a5d1-4b11-8881-70505f2fb9c9" TargetMode="External"/><Relationship Id="rId5" Type="http://schemas.openxmlformats.org/officeDocument/2006/relationships/image" Target="media/image1.png"/><Relationship Id="rId15" Type="http://schemas.openxmlformats.org/officeDocument/2006/relationships/hyperlink" Target="http://nla-service.minjust.ru:8080/rnla-links/ws/content/act/8f21b21c-a408-42c4-b9fe-a939b863c84a" TargetMode="External"/><Relationship Id="rId10" Type="http://schemas.openxmlformats.org/officeDocument/2006/relationships/hyperlink" Target="http://nla-service.minjust.ru:8080/rnla-links/ws/content/act/e63199dc-b27a-4c23-8403-f68f22ff8f72"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6ede0023-a5d1-4b11-8881-70505f2fb9c9" TargetMode="External"/><Relationship Id="rId14" Type="http://schemas.openxmlformats.org/officeDocument/2006/relationships/hyperlink" Target="http://nla-service.minjust.ru:8080/rnla-links/ws/content/act/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5991</Words>
  <Characters>34152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8</cp:revision>
  <cp:lastPrinted>2026-06-04T10:23:00Z</cp:lastPrinted>
  <dcterms:created xsi:type="dcterms:W3CDTF">2026-06-03T10:38:00Z</dcterms:created>
  <dcterms:modified xsi:type="dcterms:W3CDTF">2026-06-23T05:10:00Z</dcterms:modified>
</cp:coreProperties>
</file>